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EDITAL</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xml:space="preserve">PROCESSO </w:t>
      </w:r>
      <w:r w:rsidR="00146299">
        <w:rPr>
          <w:rFonts w:ascii="Times New Roman" w:eastAsia="Times New Roman" w:hAnsi="Times New Roman" w:cs="Times New Roman"/>
          <w:caps/>
          <w:color w:val="000000"/>
          <w:sz w:val="24"/>
          <w:szCs w:val="24"/>
          <w:lang w:eastAsia="pt-BR"/>
        </w:rPr>
        <w:t>DE CHAMAME</w:t>
      </w:r>
      <w:r w:rsidRPr="00472B98">
        <w:rPr>
          <w:rFonts w:ascii="Times New Roman" w:eastAsia="Times New Roman" w:hAnsi="Times New Roman" w:cs="Times New Roman"/>
          <w:caps/>
          <w:color w:val="000000"/>
          <w:sz w:val="24"/>
          <w:szCs w:val="24"/>
          <w:lang w:eastAsia="pt-BR"/>
        </w:rPr>
        <w:t>N</w:t>
      </w:r>
      <w:r w:rsidR="00146299">
        <w:rPr>
          <w:rFonts w:ascii="Times New Roman" w:eastAsia="Times New Roman" w:hAnsi="Times New Roman" w:cs="Times New Roman"/>
          <w:caps/>
          <w:color w:val="000000"/>
          <w:sz w:val="24"/>
          <w:szCs w:val="24"/>
          <w:lang w:eastAsia="pt-BR"/>
        </w:rPr>
        <w:t xml:space="preserve">TO </w:t>
      </w:r>
      <w:proofErr w:type="gramStart"/>
      <w:r w:rsidR="00146299">
        <w:rPr>
          <w:rFonts w:ascii="Times New Roman" w:eastAsia="Times New Roman" w:hAnsi="Times New Roman" w:cs="Times New Roman"/>
          <w:caps/>
          <w:color w:val="000000"/>
          <w:sz w:val="24"/>
          <w:szCs w:val="24"/>
          <w:lang w:eastAsia="pt-BR"/>
        </w:rPr>
        <w:t xml:space="preserve">PÚBLICO </w:t>
      </w:r>
      <w:r w:rsidRPr="00472B98">
        <w:rPr>
          <w:rFonts w:ascii="Times New Roman" w:eastAsia="Times New Roman" w:hAnsi="Times New Roman" w:cs="Times New Roman"/>
          <w:caps/>
          <w:color w:val="000000"/>
          <w:sz w:val="24"/>
          <w:szCs w:val="24"/>
          <w:lang w:eastAsia="pt-BR"/>
        </w:rPr>
        <w:t xml:space="preserve"> </w:t>
      </w:r>
      <w:r w:rsidR="00112A91" w:rsidRPr="00112A91">
        <w:rPr>
          <w:rFonts w:ascii="Times New Roman" w:eastAsia="Times New Roman" w:hAnsi="Times New Roman" w:cs="Times New Roman"/>
          <w:caps/>
          <w:sz w:val="24"/>
          <w:szCs w:val="24"/>
          <w:lang w:eastAsia="pt-BR"/>
        </w:rPr>
        <w:t>Nº</w:t>
      </w:r>
      <w:proofErr w:type="gramEnd"/>
      <w:r w:rsidR="00112A91" w:rsidRPr="00112A91">
        <w:rPr>
          <w:rFonts w:ascii="Times New Roman" w:eastAsia="Times New Roman" w:hAnsi="Times New Roman" w:cs="Times New Roman"/>
          <w:caps/>
          <w:sz w:val="24"/>
          <w:szCs w:val="24"/>
          <w:lang w:eastAsia="pt-BR"/>
        </w:rPr>
        <w:t>. 00</w:t>
      </w:r>
      <w:r w:rsidR="00146299">
        <w:rPr>
          <w:rFonts w:ascii="Times New Roman" w:eastAsia="Times New Roman" w:hAnsi="Times New Roman" w:cs="Times New Roman"/>
          <w:caps/>
          <w:sz w:val="24"/>
          <w:szCs w:val="24"/>
          <w:lang w:eastAsia="pt-BR"/>
        </w:rPr>
        <w:t>1</w:t>
      </w:r>
      <w:r w:rsidR="00112A91" w:rsidRPr="00112A91">
        <w:rPr>
          <w:rFonts w:ascii="Times New Roman" w:eastAsia="Times New Roman" w:hAnsi="Times New Roman" w:cs="Times New Roman"/>
          <w:caps/>
          <w:sz w:val="24"/>
          <w:szCs w:val="24"/>
          <w:lang w:eastAsia="pt-BR"/>
        </w:rPr>
        <w:t>/2021</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EDITAL DE LEILÃO Nº </w:t>
      </w:r>
      <w:proofErr w:type="gramStart"/>
      <w:r w:rsidR="00603D90">
        <w:rPr>
          <w:rFonts w:ascii="Times New Roman" w:eastAsia="Times New Roman" w:hAnsi="Times New Roman" w:cs="Times New Roman"/>
          <w:b/>
          <w:bCs/>
          <w:color w:val="000000"/>
          <w:sz w:val="24"/>
          <w:szCs w:val="24"/>
          <w:lang w:eastAsia="pt-BR"/>
        </w:rPr>
        <w:t>1</w:t>
      </w:r>
      <w:r w:rsidRPr="00472B98">
        <w:rPr>
          <w:rFonts w:ascii="Times New Roman" w:eastAsia="Times New Roman" w:hAnsi="Times New Roman" w:cs="Times New Roman"/>
          <w:b/>
          <w:bCs/>
          <w:color w:val="000000"/>
          <w:sz w:val="24"/>
          <w:szCs w:val="24"/>
          <w:lang w:eastAsia="pt-BR"/>
        </w:rPr>
        <w:t>  -</w:t>
      </w:r>
      <w:proofErr w:type="gramEnd"/>
      <w:r w:rsidRPr="00472B98">
        <w:rPr>
          <w:rFonts w:ascii="Times New Roman" w:eastAsia="Times New Roman" w:hAnsi="Times New Roman" w:cs="Times New Roman"/>
          <w:b/>
          <w:bCs/>
          <w:color w:val="000000"/>
          <w:sz w:val="24"/>
          <w:szCs w:val="24"/>
          <w:lang w:eastAsia="pt-BR"/>
        </w:rPr>
        <w:t xml:space="preserve">  ANO </w:t>
      </w:r>
      <w:r w:rsidR="00857882" w:rsidRPr="00857882">
        <w:rPr>
          <w:rFonts w:ascii="Times New Roman" w:eastAsia="Times New Roman" w:hAnsi="Times New Roman" w:cs="Times New Roman"/>
          <w:b/>
          <w:bCs/>
          <w:sz w:val="24"/>
          <w:szCs w:val="24"/>
          <w:lang w:eastAsia="pt-BR"/>
        </w:rPr>
        <w:t>2021</w:t>
      </w:r>
      <w:r w:rsidRPr="00472B98">
        <w:rPr>
          <w:rFonts w:ascii="Times New Roman" w:eastAsia="Times New Roman" w:hAnsi="Times New Roman" w:cs="Times New Roman"/>
          <w:b/>
          <w:bCs/>
          <w:color w:val="000000"/>
          <w:sz w:val="24"/>
          <w:szCs w:val="24"/>
          <w:lang w:eastAsia="pt-BR"/>
        </w:rPr>
        <w:t xml:space="preserve"> / </w:t>
      </w:r>
      <w:r w:rsidR="00146299">
        <w:rPr>
          <w:rFonts w:ascii="Times New Roman" w:eastAsia="Times New Roman" w:hAnsi="Times New Roman" w:cs="Times New Roman"/>
          <w:b/>
          <w:bCs/>
          <w:color w:val="000000"/>
          <w:sz w:val="24"/>
          <w:szCs w:val="24"/>
          <w:lang w:eastAsia="pt-BR"/>
        </w:rPr>
        <w:t>CRC</w:t>
      </w:r>
      <w:r w:rsidRPr="00472B98">
        <w:rPr>
          <w:rFonts w:ascii="Times New Roman" w:eastAsia="Times New Roman" w:hAnsi="Times New Roman" w:cs="Times New Roman"/>
          <w:b/>
          <w:bCs/>
          <w:color w:val="000000"/>
          <w:sz w:val="24"/>
          <w:szCs w:val="24"/>
          <w:lang w:eastAsia="pt-BR"/>
        </w:rPr>
        <w:t xml:space="preserve"> -AP</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LEILÃO DE VEÍCULO OFICIA</w:t>
      </w:r>
      <w:r w:rsidR="00146299">
        <w:rPr>
          <w:rFonts w:ascii="Times New Roman" w:eastAsia="Times New Roman" w:hAnsi="Times New Roman" w:cs="Times New Roman"/>
          <w:b/>
          <w:bCs/>
          <w:color w:val="000000"/>
          <w:sz w:val="24"/>
          <w:szCs w:val="24"/>
          <w:lang w:eastAsia="pt-BR"/>
        </w:rPr>
        <w:t>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146299"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510863">
        <w:rPr>
          <w:rFonts w:ascii="Times New Roman" w:hAnsi="Times New Roman" w:cs="Times New Roman"/>
        </w:rPr>
        <w:t xml:space="preserve">O CONSELHO REGIONAL DE CONTABILIDADE DO AMAPA - CRCAP, </w:t>
      </w:r>
      <w:r w:rsidRPr="00510863">
        <w:rPr>
          <w:rFonts w:ascii="Arial" w:hAnsi="Arial"/>
          <w:color w:val="2B3A42"/>
          <w:shd w:val="clear" w:color="auto" w:fill="FFFFFF"/>
        </w:rPr>
        <w:t>Autarquia Especial Corporativa dotada de personalidade jurídica de direito público. Criado e regido por legislação específica, o </w:t>
      </w:r>
      <w:hyperlink r:id="rId5" w:tgtFrame="_blank" w:history="1">
        <w:r w:rsidRPr="00510863">
          <w:rPr>
            <w:rStyle w:val="Hyperlink"/>
            <w:rFonts w:ascii="Arial" w:hAnsi="Arial"/>
            <w:color w:val="02407A"/>
            <w:shd w:val="clear" w:color="auto" w:fill="FFFFFF"/>
          </w:rPr>
          <w:t>Decreto-Lei nº 9.295</w:t>
        </w:r>
      </w:hyperlink>
      <w:r w:rsidRPr="00510863">
        <w:rPr>
          <w:rFonts w:ascii="Arial" w:hAnsi="Arial"/>
          <w:color w:val="2B3A42"/>
          <w:shd w:val="clear" w:color="auto" w:fill="FFFFFF"/>
        </w:rPr>
        <w:t>, de 27 de maio de 1946</w:t>
      </w:r>
      <w:r w:rsidRPr="00510863">
        <w:rPr>
          <w:rFonts w:ascii="Times New Roman" w:hAnsi="Times New Roman" w:cs="Times New Roman"/>
        </w:rPr>
        <w:t xml:space="preserve">, sediado nesta Capital, a Av. </w:t>
      </w:r>
      <w:r w:rsidRPr="00510863">
        <w:rPr>
          <w:rFonts w:ascii="Arial" w:hAnsi="Arial"/>
          <w:color w:val="2B3A42"/>
          <w:shd w:val="clear" w:color="auto" w:fill="FFFFFF"/>
        </w:rPr>
        <w:t>Rua Hamilton Silva,1180–Central–Macapá</w:t>
      </w:r>
      <w:r>
        <w:rPr>
          <w:rFonts w:ascii="Arial" w:hAnsi="Arial"/>
          <w:color w:val="2B3A42"/>
          <w:shd w:val="clear" w:color="auto" w:fill="FFFFFF"/>
        </w:rPr>
        <w:t>/</w:t>
      </w:r>
      <w:r w:rsidRPr="00510863">
        <w:rPr>
          <w:rFonts w:ascii="Arial" w:hAnsi="Arial"/>
          <w:color w:val="2B3A42"/>
          <w:shd w:val="clear" w:color="auto" w:fill="FFFFFF"/>
        </w:rPr>
        <w:t>AP</w:t>
      </w:r>
      <w:r>
        <w:rPr>
          <w:rFonts w:ascii="Arial" w:hAnsi="Arial"/>
          <w:color w:val="2B3A42"/>
          <w:shd w:val="clear" w:color="auto" w:fill="FFFFFF"/>
        </w:rPr>
        <w:t xml:space="preserve">, </w:t>
      </w:r>
      <w:r w:rsidRPr="00510863">
        <w:rPr>
          <w:rFonts w:ascii="Arial" w:hAnsi="Arial"/>
          <w:color w:val="2B3A42"/>
          <w:shd w:val="clear" w:color="auto" w:fill="FFFFFF"/>
        </w:rPr>
        <w:t>CEP: 68900-068, inscrito n</w:t>
      </w:r>
      <w:r w:rsidRPr="00510863">
        <w:rPr>
          <w:rFonts w:ascii="Times New Roman" w:hAnsi="Times New Roman" w:cs="Times New Roman"/>
        </w:rPr>
        <w:t xml:space="preserve">o CNPJ/MF </w:t>
      </w:r>
      <w:r w:rsidRPr="00510863">
        <w:rPr>
          <w:rFonts w:ascii="Arial" w:hAnsi="Arial"/>
          <w:color w:val="4D5156"/>
          <w:shd w:val="clear" w:color="auto" w:fill="FFFFFF"/>
        </w:rPr>
        <w:t> 03.597.899/0001-60</w:t>
      </w:r>
      <w:r w:rsidRPr="00510863">
        <w:rPr>
          <w:rFonts w:ascii="Times New Roman" w:hAnsi="Times New Roman" w:cs="Times New Roman"/>
        </w:rPr>
        <w:t xml:space="preserve">, representado neste ato pela sua presidente, </w:t>
      </w:r>
      <w:proofErr w:type="spellStart"/>
      <w:r w:rsidRPr="00510863">
        <w:rPr>
          <w:rFonts w:ascii="Times New Roman" w:hAnsi="Times New Roman" w:cs="Times New Roman"/>
        </w:rPr>
        <w:t>Tanubia</w:t>
      </w:r>
      <w:proofErr w:type="spellEnd"/>
      <w:r w:rsidRPr="00510863">
        <w:rPr>
          <w:rFonts w:ascii="Times New Roman" w:hAnsi="Times New Roman" w:cs="Times New Roman"/>
        </w:rPr>
        <w:t xml:space="preserve"> Neuza de Oliveira Barboza, Contadora</w:t>
      </w:r>
      <w:r w:rsidRPr="00510863">
        <w:rPr>
          <w:rFonts w:ascii="Times New Roman" w:eastAsia="Arial" w:hAnsi="Times New Roman" w:cs="Times New Roman"/>
        </w:rPr>
        <w:t xml:space="preserve">, no uso da competência que lhe foi atribuída pelo Regimento Interno da Autarquia, com domicilio em Macapá/AP, </w:t>
      </w:r>
      <w:r w:rsidRPr="00510863">
        <w:rPr>
          <w:rFonts w:ascii="Times New Roman" w:hAnsi="Times New Roman" w:cs="Times New Roman"/>
        </w:rPr>
        <w:t xml:space="preserve">doravante denominado apenas </w:t>
      </w:r>
      <w:r w:rsidRPr="00510863">
        <w:rPr>
          <w:rFonts w:ascii="Times New Roman" w:hAnsi="Times New Roman" w:cs="Times New Roman"/>
          <w:b/>
        </w:rPr>
        <w:t>CONTRATANTE</w:t>
      </w:r>
      <w:r w:rsidRPr="00510863">
        <w:rPr>
          <w:rFonts w:ascii="Times New Roman" w:hAnsi="Times New Roman" w:cs="Times New Roman"/>
          <w:b/>
          <w:bCs/>
        </w:rPr>
        <w:t xml:space="preserve"> </w:t>
      </w:r>
      <w:r w:rsidRPr="00510863">
        <w:rPr>
          <w:rFonts w:ascii="Times New Roman" w:hAnsi="Times New Roman" w:cs="Times New Roman"/>
        </w:rPr>
        <w:t>e a o Leiloeiro oficial JOSÉ CARLOS ZINGRA,</w:t>
      </w:r>
      <w:r w:rsidRPr="00510863">
        <w:rPr>
          <w:rFonts w:ascii="Times New Roman" w:hAnsi="Times New Roman" w:cs="Times New Roman"/>
          <w:bCs/>
        </w:rPr>
        <w:t xml:space="preserve"> Pessoa </w:t>
      </w:r>
      <w:proofErr w:type="spellStart"/>
      <w:r w:rsidRPr="00510863">
        <w:rPr>
          <w:rFonts w:ascii="Times New Roman" w:hAnsi="Times New Roman" w:cs="Times New Roman"/>
          <w:bCs/>
        </w:rPr>
        <w:t>Fisica</w:t>
      </w:r>
      <w:proofErr w:type="spellEnd"/>
      <w:r w:rsidRPr="00510863">
        <w:rPr>
          <w:rFonts w:ascii="Times New Roman" w:hAnsi="Times New Roman" w:cs="Times New Roman"/>
          <w:bCs/>
        </w:rPr>
        <w:t xml:space="preserve"> de Direito Privado, </w:t>
      </w:r>
      <w:r w:rsidRPr="00510863">
        <w:rPr>
          <w:rFonts w:ascii="Times New Roman" w:hAnsi="Times New Roman" w:cs="Times New Roman"/>
        </w:rPr>
        <w:t>inscrita no CPF n.º 016.857.028-99,  residente e domiciliado na Alameda 5º,  472, Loteamento Jardim Caranã, Bairro Boné Azul, Macapá, Estado  do Amapá, registrado na JUCAP sob a matricula 09/2017 - JUCAP, doravante denominada</w:t>
      </w:r>
      <w:r w:rsidRPr="00510863">
        <w:rPr>
          <w:rFonts w:ascii="Times New Roman" w:hAnsi="Times New Roman" w:cs="Times New Roman"/>
          <w:bCs/>
        </w:rPr>
        <w:t xml:space="preserve"> CONTRATADA</w:t>
      </w:r>
      <w:r w:rsidR="00472B98" w:rsidRPr="00472B98">
        <w:rPr>
          <w:rFonts w:ascii="Times New Roman" w:eastAsia="Times New Roman" w:hAnsi="Times New Roman" w:cs="Times New Roman"/>
          <w:color w:val="000000"/>
          <w:sz w:val="24"/>
          <w:szCs w:val="24"/>
          <w:lang w:eastAsia="pt-BR"/>
        </w:rPr>
        <w:t xml:space="preserve">, bem como nas condições descritas neste Edital e anexos. A sessão pública será conduzida pelo Leiloeiro público oficial JOSÉ CARLOS ZINGRA, cadastrado na Junta Comercial do Estado do Amapá sob a </w:t>
      </w:r>
      <w:proofErr w:type="gramStart"/>
      <w:r w:rsidR="00472B98" w:rsidRPr="00472B98">
        <w:rPr>
          <w:rFonts w:ascii="Times New Roman" w:eastAsia="Times New Roman" w:hAnsi="Times New Roman" w:cs="Times New Roman"/>
          <w:color w:val="000000"/>
          <w:sz w:val="24"/>
          <w:szCs w:val="24"/>
          <w:lang w:eastAsia="pt-BR"/>
        </w:rPr>
        <w:t>matrícula  009</w:t>
      </w:r>
      <w:proofErr w:type="gramEnd"/>
      <w:r w:rsidR="00472B98" w:rsidRPr="00472B98">
        <w:rPr>
          <w:rFonts w:ascii="Times New Roman" w:eastAsia="Times New Roman" w:hAnsi="Times New Roman" w:cs="Times New Roman"/>
          <w:color w:val="000000"/>
          <w:sz w:val="24"/>
          <w:szCs w:val="24"/>
          <w:lang w:eastAsia="pt-BR"/>
        </w:rPr>
        <w:t xml:space="preserve">/2017, que assume todas as responsabilidades previstas em atos normativos e as indicadas no processo </w:t>
      </w:r>
      <w:r>
        <w:rPr>
          <w:rFonts w:ascii="Times New Roman" w:eastAsia="Times New Roman" w:hAnsi="Times New Roman" w:cs="Times New Roman"/>
          <w:color w:val="000000"/>
          <w:sz w:val="24"/>
          <w:szCs w:val="24"/>
          <w:lang w:eastAsia="pt-BR"/>
        </w:rPr>
        <w:t xml:space="preserve">de chamamento público 001/2021.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 LOCAL, DATA E HORÁRIO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 O leilão será realizado</w:t>
      </w:r>
      <w:r w:rsidR="00A26902">
        <w:rPr>
          <w:rFonts w:ascii="Times New Roman" w:eastAsia="Times New Roman" w:hAnsi="Times New Roman" w:cs="Times New Roman"/>
          <w:color w:val="000000"/>
          <w:sz w:val="24"/>
          <w:szCs w:val="24"/>
          <w:lang w:eastAsia="pt-BR"/>
        </w:rPr>
        <w:t xml:space="preserve"> no dia </w:t>
      </w:r>
      <w:r w:rsidR="009D7274">
        <w:rPr>
          <w:rFonts w:ascii="Times New Roman" w:eastAsia="Times New Roman" w:hAnsi="Times New Roman" w:cs="Times New Roman"/>
          <w:color w:val="000000"/>
          <w:sz w:val="24"/>
          <w:szCs w:val="24"/>
          <w:lang w:eastAsia="pt-BR"/>
        </w:rPr>
        <w:t>02/08</w:t>
      </w:r>
      <w:r w:rsidR="00146299">
        <w:rPr>
          <w:rFonts w:ascii="Times New Roman" w:eastAsia="Times New Roman" w:hAnsi="Times New Roman" w:cs="Times New Roman"/>
          <w:color w:val="000000"/>
          <w:sz w:val="24"/>
          <w:szCs w:val="24"/>
          <w:lang w:eastAsia="pt-BR"/>
        </w:rPr>
        <w:t>//2021,</w:t>
      </w:r>
      <w:r w:rsidRPr="00472B98">
        <w:rPr>
          <w:rFonts w:ascii="Times New Roman" w:eastAsia="Times New Roman" w:hAnsi="Times New Roman" w:cs="Times New Roman"/>
          <w:color w:val="000000"/>
          <w:sz w:val="24"/>
          <w:szCs w:val="24"/>
          <w:lang w:eastAsia="pt-BR"/>
        </w:rPr>
        <w:t xml:space="preserve"> na modalidade </w:t>
      </w:r>
      <w:r w:rsidR="00FA4DC9">
        <w:rPr>
          <w:rFonts w:ascii="Times New Roman" w:eastAsia="Times New Roman" w:hAnsi="Times New Roman" w:cs="Times New Roman"/>
          <w:color w:val="000000"/>
          <w:sz w:val="24"/>
          <w:szCs w:val="24"/>
          <w:lang w:eastAsia="pt-BR"/>
        </w:rPr>
        <w:t>ELETRÔNICA</w:t>
      </w:r>
      <w:r w:rsidRPr="00472B98">
        <w:rPr>
          <w:rFonts w:ascii="Times New Roman" w:eastAsia="Times New Roman" w:hAnsi="Times New Roman" w:cs="Times New Roman"/>
          <w:color w:val="000000"/>
          <w:sz w:val="24"/>
          <w:szCs w:val="24"/>
          <w:lang w:eastAsia="pt-BR"/>
        </w:rPr>
        <w:t>.</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1.1.1 - </w:t>
      </w:r>
      <w:r w:rsidRPr="00B8557A">
        <w:rPr>
          <w:rFonts w:ascii="Calibri" w:eastAsia="Times New Roman" w:hAnsi="Calibri" w:cs="Calibri"/>
          <w:color w:val="000000"/>
          <w:lang w:eastAsia="pt-BR"/>
        </w:rPr>
        <w:t>O Leil</w:t>
      </w:r>
      <w:r>
        <w:rPr>
          <w:rFonts w:ascii="Calibri" w:eastAsia="Times New Roman" w:hAnsi="Calibri" w:cs="Calibri"/>
          <w:color w:val="000000"/>
          <w:lang w:eastAsia="pt-BR"/>
        </w:rPr>
        <w:t xml:space="preserve">ão será realizado na modalidade </w:t>
      </w:r>
      <w:r w:rsidRPr="00B8557A">
        <w:rPr>
          <w:rFonts w:ascii="Calibri" w:eastAsia="Times New Roman" w:hAnsi="Calibri" w:cs="Calibri"/>
          <w:color w:val="000000"/>
          <w:lang w:eastAsia="pt-BR"/>
        </w:rPr>
        <w:t>Eletrônica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w:t>
      </w:r>
      <w:r w:rsidR="00A26902">
        <w:rPr>
          <w:rFonts w:ascii="Calibri" w:eastAsia="Times New Roman" w:hAnsi="Calibri" w:cs="Calibri"/>
          <w:color w:val="000000"/>
          <w:lang w:eastAsia="pt-BR"/>
        </w:rPr>
        <w:t xml:space="preserve"> no site www.curiauleiloes.com.br,</w:t>
      </w:r>
      <w:r w:rsidRPr="00B8557A">
        <w:rPr>
          <w:rFonts w:ascii="Calibri" w:eastAsia="Times New Roman" w:hAnsi="Calibri" w:cs="Calibri"/>
          <w:color w:val="000000"/>
          <w:lang w:eastAsia="pt-BR"/>
        </w:rPr>
        <w:t> com abertura dos lances</w:t>
      </w:r>
      <w:r w:rsidR="00A26902">
        <w:rPr>
          <w:rFonts w:ascii="Calibri" w:eastAsia="Times New Roman" w:hAnsi="Calibri" w:cs="Calibri"/>
          <w:color w:val="000000"/>
          <w:lang w:eastAsia="pt-BR"/>
        </w:rPr>
        <w:t xml:space="preserve"> às </w:t>
      </w:r>
      <w:r w:rsidR="004E3973">
        <w:rPr>
          <w:rFonts w:ascii="Calibri" w:eastAsia="Times New Roman" w:hAnsi="Calibri" w:cs="Calibri"/>
          <w:color w:val="000000"/>
          <w:lang w:eastAsia="pt-BR"/>
        </w:rPr>
        <w:t>00</w:t>
      </w:r>
      <w:r w:rsidR="00A26902">
        <w:rPr>
          <w:rFonts w:ascii="Calibri" w:eastAsia="Times New Roman" w:hAnsi="Calibri" w:cs="Calibri"/>
          <w:color w:val="000000"/>
          <w:lang w:eastAsia="pt-BR"/>
        </w:rPr>
        <w:t xml:space="preserve">:00 horas no dia </w:t>
      </w:r>
      <w:r w:rsidR="009D7274">
        <w:rPr>
          <w:rFonts w:ascii="Calibri" w:eastAsia="Times New Roman" w:hAnsi="Calibri" w:cs="Calibri"/>
          <w:color w:val="000000"/>
          <w:lang w:eastAsia="pt-BR"/>
        </w:rPr>
        <w:t>22</w:t>
      </w:r>
      <w:r w:rsidR="00146299">
        <w:rPr>
          <w:rFonts w:ascii="Calibri" w:eastAsia="Times New Roman" w:hAnsi="Calibri" w:cs="Calibri"/>
          <w:color w:val="000000"/>
          <w:lang w:eastAsia="pt-BR"/>
        </w:rPr>
        <w:t>/07/2021</w:t>
      </w:r>
      <w:r w:rsidRPr="00B8557A">
        <w:rPr>
          <w:rFonts w:ascii="Calibri" w:eastAsia="Times New Roman" w:hAnsi="Calibri" w:cs="Calibri"/>
          <w:color w:val="000000"/>
          <w:lang w:eastAsia="pt-BR"/>
        </w:rPr>
        <w:t xml:space="preserve"> conforme informações abaixo: </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r w:rsidRPr="0095655A">
        <w:rPr>
          <w:rFonts w:ascii="Calibri" w:eastAsia="Times New Roman" w:hAnsi="Calibri" w:cs="Calibri"/>
          <w:b/>
          <w:color w:val="000000"/>
          <w:lang w:eastAsia="pt-BR"/>
        </w:rPr>
        <w:t>PRESENCIAL</w:t>
      </w:r>
      <w:r w:rsidRPr="00B8557A">
        <w:rPr>
          <w:rFonts w:ascii="Calibri" w:eastAsia="Times New Roman" w:hAnsi="Calibri" w:cs="Calibri"/>
          <w:color w:val="000000"/>
          <w:lang w:eastAsia="pt-BR"/>
        </w:rPr>
        <w:t>:​</w:t>
      </w:r>
      <w:r>
        <w:rPr>
          <w:rFonts w:ascii="Calibri" w:eastAsia="Times New Roman" w:hAnsi="Calibri" w:cs="Calibri"/>
          <w:color w:val="000000"/>
          <w:lang w:eastAsia="pt-BR"/>
        </w:rPr>
        <w:t xml:space="preserve"> Em virtude da Pandemia do CORONA VÍRUS, está proibido até 31 de dezembro de 2021 a realização de eventos onde hajam concentrações de pessoas, com base legal no Decreto nº. 6 de 2020, publicado no diário oficial da união em 20/03/2020.</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r w:rsidRPr="0095655A">
        <w:rPr>
          <w:rFonts w:ascii="Calibri" w:eastAsia="Times New Roman" w:hAnsi="Calibri" w:cs="Calibri"/>
          <w:b/>
          <w:color w:val="000000"/>
          <w:lang w:eastAsia="pt-BR"/>
        </w:rPr>
        <w:t>ONLINE:</w:t>
      </w:r>
      <w:proofErr w:type="gramStart"/>
      <w:r w:rsidRPr="0095655A">
        <w:rPr>
          <w:rFonts w:ascii="Calibri" w:eastAsia="Times New Roman" w:hAnsi="Calibri" w:cs="Calibri"/>
          <w:b/>
          <w:color w:val="000000"/>
          <w:lang w:eastAsia="pt-BR"/>
        </w:rPr>
        <w:t>​</w:t>
      </w:r>
      <w:r>
        <w:rPr>
          <w:rFonts w:ascii="Calibri" w:eastAsia="Times New Roman" w:hAnsi="Calibri" w:cs="Calibri"/>
          <w:b/>
          <w:color w:val="000000"/>
          <w:lang w:eastAsia="pt-BR"/>
        </w:rPr>
        <w:t xml:space="preserve"> </w:t>
      </w:r>
      <w:r w:rsidRPr="00B8557A">
        <w:rPr>
          <w:rFonts w:ascii="Calibri" w:eastAsia="Times New Roman" w:hAnsi="Calibri" w:cs="Calibri"/>
          <w:color w:val="000000"/>
          <w:lang w:eastAsia="pt-BR"/>
        </w:rPr>
        <w:t xml:space="preserve"> Endereço</w:t>
      </w:r>
      <w:proofErr w:type="gramEnd"/>
      <w:r w:rsidRPr="00B8557A">
        <w:rPr>
          <w:rFonts w:ascii="Calibri" w:eastAsia="Times New Roman" w:hAnsi="Calibri" w:cs="Calibri"/>
          <w:color w:val="000000"/>
          <w:lang w:eastAsia="pt-BR"/>
        </w:rPr>
        <w:t xml:space="preserve"> eletrônico: www.curiauleiloes.com.br</w:t>
      </w:r>
      <w:r>
        <w:rPr>
          <w:rFonts w:ascii="Calibri" w:eastAsia="Times New Roman" w:hAnsi="Calibri" w:cs="Calibri"/>
          <w:color w:val="000000"/>
          <w:lang w:eastAsia="pt-BR"/>
        </w:rPr>
        <w:t>/externo</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Na modalidade eletrônica, os lances serão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 xml:space="preserve"> por meio de acesso identificado, no site www.curiauleiloes.com.br, com início em até </w:t>
      </w:r>
      <w:r>
        <w:rPr>
          <w:rFonts w:ascii="Calibri" w:eastAsia="Times New Roman" w:hAnsi="Calibri" w:cs="Calibri"/>
          <w:color w:val="000000"/>
          <w:lang w:eastAsia="pt-BR"/>
        </w:rPr>
        <w:t>10 (DEZ)</w:t>
      </w:r>
      <w:r w:rsidRPr="00B8557A">
        <w:rPr>
          <w:rFonts w:ascii="Calibri" w:eastAsia="Times New Roman" w:hAnsi="Calibri" w:cs="Calibri"/>
          <w:color w:val="000000"/>
          <w:lang w:eastAsia="pt-BR"/>
        </w:rPr>
        <w:t> dias antes da data da sessão pública ou do encerramento do leilão</w:t>
      </w:r>
      <w:r>
        <w:rPr>
          <w:rFonts w:ascii="Calibri" w:eastAsia="Times New Roman" w:hAnsi="Calibri" w:cs="Calibri"/>
          <w:color w:val="000000"/>
          <w:lang w:eastAsia="pt-BR"/>
        </w:rPr>
        <w:t xml:space="preserve">, marcada para as 09:00 horas do dia </w:t>
      </w:r>
      <w:proofErr w:type="gramStart"/>
      <w:r w:rsidR="009D7274">
        <w:rPr>
          <w:rFonts w:ascii="Calibri" w:eastAsia="Times New Roman" w:hAnsi="Calibri" w:cs="Calibri"/>
          <w:color w:val="000000"/>
          <w:lang w:eastAsia="pt-BR"/>
        </w:rPr>
        <w:t>0</w:t>
      </w:r>
      <w:r w:rsidR="00146299">
        <w:rPr>
          <w:rFonts w:ascii="Calibri" w:eastAsia="Times New Roman" w:hAnsi="Calibri" w:cs="Calibri"/>
          <w:color w:val="000000"/>
          <w:lang w:eastAsia="pt-BR"/>
        </w:rPr>
        <w:t>2</w:t>
      </w:r>
      <w:r w:rsidR="00F83762">
        <w:rPr>
          <w:rFonts w:ascii="Calibri" w:eastAsia="Times New Roman" w:hAnsi="Calibri" w:cs="Calibri"/>
          <w:color w:val="000000"/>
          <w:lang w:eastAsia="pt-BR"/>
        </w:rPr>
        <w:t xml:space="preserve"> </w:t>
      </w:r>
      <w:r>
        <w:rPr>
          <w:rFonts w:ascii="Calibri" w:eastAsia="Times New Roman" w:hAnsi="Calibri" w:cs="Calibri"/>
          <w:color w:val="000000"/>
          <w:lang w:eastAsia="pt-BR"/>
        </w:rPr>
        <w:t xml:space="preserve"> de</w:t>
      </w:r>
      <w:proofErr w:type="gramEnd"/>
      <w:r>
        <w:rPr>
          <w:rFonts w:ascii="Calibri" w:eastAsia="Times New Roman" w:hAnsi="Calibri" w:cs="Calibri"/>
          <w:color w:val="000000"/>
          <w:lang w:eastAsia="pt-BR"/>
        </w:rPr>
        <w:t xml:space="preserve"> </w:t>
      </w:r>
      <w:r w:rsidR="009D7274">
        <w:rPr>
          <w:rFonts w:ascii="Calibri" w:eastAsia="Times New Roman" w:hAnsi="Calibri" w:cs="Calibri"/>
          <w:color w:val="000000"/>
          <w:lang w:eastAsia="pt-BR"/>
        </w:rPr>
        <w:t>Agosto</w:t>
      </w:r>
      <w:r>
        <w:rPr>
          <w:rFonts w:ascii="Calibri" w:eastAsia="Times New Roman" w:hAnsi="Calibri" w:cs="Calibri"/>
          <w:color w:val="000000"/>
          <w:lang w:eastAsia="pt-BR"/>
        </w:rPr>
        <w:t xml:space="preserve"> de 2021.</w:t>
      </w:r>
      <w:r w:rsidRPr="00B8557A">
        <w:rPr>
          <w:rFonts w:ascii="Calibri" w:eastAsia="Times New Roman" w:hAnsi="Calibri" w:cs="Calibri"/>
          <w:color w:val="000000"/>
          <w:lang w:eastAsia="pt-BR"/>
        </w:rPr>
        <w:t>.</w:t>
      </w:r>
    </w:p>
    <w:p w:rsidR="00FA4DC9" w:rsidRPr="00472B98" w:rsidRDefault="00FA4DC9"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 A sessão pública será realizada no dia </w:t>
      </w:r>
      <w:r w:rsidR="009D7274">
        <w:rPr>
          <w:rFonts w:ascii="Times New Roman" w:eastAsia="Times New Roman" w:hAnsi="Times New Roman" w:cs="Times New Roman"/>
          <w:color w:val="000000"/>
          <w:sz w:val="24"/>
          <w:szCs w:val="24"/>
          <w:lang w:eastAsia="pt-BR"/>
        </w:rPr>
        <w:t>02</w:t>
      </w:r>
      <w:r w:rsidR="00146299">
        <w:rPr>
          <w:rFonts w:ascii="Times New Roman" w:eastAsia="Times New Roman" w:hAnsi="Times New Roman" w:cs="Times New Roman"/>
          <w:color w:val="000000"/>
          <w:sz w:val="24"/>
          <w:szCs w:val="24"/>
          <w:lang w:eastAsia="pt-BR"/>
        </w:rPr>
        <w:t>/0</w:t>
      </w:r>
      <w:r w:rsidR="009D7274">
        <w:rPr>
          <w:rFonts w:ascii="Times New Roman" w:eastAsia="Times New Roman" w:hAnsi="Times New Roman" w:cs="Times New Roman"/>
          <w:color w:val="000000"/>
          <w:sz w:val="24"/>
          <w:szCs w:val="24"/>
          <w:lang w:eastAsia="pt-BR"/>
        </w:rPr>
        <w:t>8</w:t>
      </w:r>
      <w:r w:rsidR="00146299">
        <w:rPr>
          <w:rFonts w:ascii="Times New Roman" w:eastAsia="Times New Roman" w:hAnsi="Times New Roman" w:cs="Times New Roman"/>
          <w:color w:val="000000"/>
          <w:sz w:val="24"/>
          <w:szCs w:val="24"/>
          <w:lang w:eastAsia="pt-BR"/>
        </w:rPr>
        <w:t>/2021</w:t>
      </w:r>
      <w:r w:rsidRPr="00472B98">
        <w:rPr>
          <w:rFonts w:ascii="Times New Roman" w:eastAsia="Times New Roman" w:hAnsi="Times New Roman" w:cs="Times New Roman"/>
          <w:b/>
          <w:bCs/>
          <w:color w:val="000000"/>
          <w:sz w:val="24"/>
          <w:szCs w:val="24"/>
          <w:lang w:eastAsia="pt-BR"/>
        </w:rPr>
        <w:t xml:space="preserve"> às </w:t>
      </w:r>
      <w:r w:rsidR="009D7274">
        <w:rPr>
          <w:rFonts w:ascii="Times New Roman" w:eastAsia="Times New Roman" w:hAnsi="Times New Roman" w:cs="Times New Roman"/>
          <w:b/>
          <w:bCs/>
          <w:color w:val="000000"/>
          <w:sz w:val="24"/>
          <w:szCs w:val="24"/>
          <w:lang w:eastAsia="pt-BR"/>
        </w:rPr>
        <w:t>10</w:t>
      </w:r>
      <w:r w:rsidRPr="00472B98">
        <w:rPr>
          <w:rFonts w:ascii="Times New Roman" w:eastAsia="Times New Roman" w:hAnsi="Times New Roman" w:cs="Times New Roman"/>
          <w:b/>
          <w:bCs/>
          <w:color w:val="000000"/>
          <w:sz w:val="24"/>
          <w:szCs w:val="24"/>
          <w:lang w:eastAsia="pt-BR"/>
        </w:rPr>
        <w:t>h00min,</w:t>
      </w:r>
      <w:r w:rsidRPr="00472B98">
        <w:rPr>
          <w:rFonts w:ascii="Times New Roman" w:eastAsia="Times New Roman" w:hAnsi="Times New Roman" w:cs="Times New Roman"/>
          <w:color w:val="000000"/>
          <w:sz w:val="24"/>
          <w:szCs w:val="24"/>
          <w:lang w:eastAsia="pt-BR"/>
        </w:rPr>
        <w:t> no seguinte endereço: </w:t>
      </w:r>
      <w:r w:rsidR="00FA4DC9">
        <w:rPr>
          <w:rFonts w:ascii="Times New Roman" w:eastAsia="Times New Roman" w:hAnsi="Times New Roman" w:cs="Times New Roman"/>
          <w:color w:val="000000"/>
          <w:sz w:val="24"/>
          <w:szCs w:val="24"/>
          <w:lang w:eastAsia="pt-BR"/>
        </w:rPr>
        <w:t xml:space="preserve">Site </w:t>
      </w:r>
      <w:hyperlink r:id="rId6" w:history="1">
        <w:r w:rsidR="00FA4DC9" w:rsidRPr="00502D3D">
          <w:rPr>
            <w:rStyle w:val="Hyperlink"/>
            <w:rFonts w:ascii="Times New Roman" w:eastAsia="Times New Roman" w:hAnsi="Times New Roman" w:cs="Times New Roman"/>
            <w:sz w:val="24"/>
            <w:szCs w:val="24"/>
            <w:lang w:eastAsia="pt-BR"/>
          </w:rPr>
          <w:t>www.curiauleiloes.com.br</w:t>
        </w:r>
      </w:hyperlink>
      <w:r w:rsidR="004E3973">
        <w:rPr>
          <w:rStyle w:val="Hyperlink"/>
          <w:rFonts w:ascii="Times New Roman" w:eastAsia="Times New Roman" w:hAnsi="Times New Roman" w:cs="Times New Roman"/>
          <w:sz w:val="24"/>
          <w:szCs w:val="24"/>
          <w:lang w:eastAsia="pt-BR"/>
        </w:rPr>
        <w:t>/externo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2. VEÍCULO A SER LEILOADO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 O presente leilão visa arrematação dos lotes para o </w:t>
      </w:r>
      <w:r w:rsidRPr="00472B98">
        <w:rPr>
          <w:rFonts w:ascii="Times New Roman" w:eastAsia="Times New Roman" w:hAnsi="Times New Roman" w:cs="Times New Roman"/>
          <w:b/>
          <w:bCs/>
          <w:color w:val="000000"/>
          <w:sz w:val="24"/>
          <w:szCs w:val="24"/>
          <w:lang w:eastAsia="pt-BR"/>
        </w:rPr>
        <w:t>MAIOR LANCE</w:t>
      </w:r>
      <w:r w:rsidRPr="00472B98">
        <w:rPr>
          <w:rFonts w:ascii="Times New Roman" w:eastAsia="Times New Roman" w:hAnsi="Times New Roman" w:cs="Times New Roman"/>
          <w:color w:val="000000"/>
          <w:sz w:val="24"/>
          <w:szCs w:val="24"/>
          <w:lang w:eastAsia="pt-BR"/>
        </w:rPr>
        <w:t> ofertado.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2.2. O veículo a ser leiloado constituem </w:t>
      </w:r>
      <w:r w:rsidR="00146299">
        <w:rPr>
          <w:rFonts w:ascii="Times New Roman" w:eastAsia="Times New Roman" w:hAnsi="Times New Roman" w:cs="Times New Roman"/>
          <w:color w:val="000000"/>
          <w:sz w:val="24"/>
          <w:szCs w:val="24"/>
          <w:lang w:eastAsia="pt-BR"/>
        </w:rPr>
        <w:t xml:space="preserve">o </w:t>
      </w:r>
      <w:r w:rsidRPr="00472B98">
        <w:rPr>
          <w:rFonts w:ascii="Times New Roman" w:eastAsia="Times New Roman" w:hAnsi="Times New Roman" w:cs="Times New Roman"/>
          <w:color w:val="000000"/>
          <w:sz w:val="24"/>
          <w:szCs w:val="24"/>
          <w:lang w:eastAsia="pt-BR"/>
        </w:rPr>
        <w:t>lote descrito no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2.3. O veículo ser</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leiloado em</w:t>
      </w:r>
      <w:r w:rsidR="00146299">
        <w:rPr>
          <w:rFonts w:ascii="Times New Roman" w:eastAsia="Times New Roman" w:hAnsi="Times New Roman" w:cs="Times New Roman"/>
          <w:color w:val="000000"/>
          <w:sz w:val="24"/>
          <w:szCs w:val="24"/>
          <w:lang w:eastAsia="pt-BR"/>
        </w:rPr>
        <w:t xml:space="preserve"> um único lote</w:t>
      </w:r>
      <w:r w:rsidRPr="00472B98">
        <w:rPr>
          <w:rFonts w:ascii="Times New Roman" w:eastAsia="Times New Roman" w:hAnsi="Times New Roman" w:cs="Times New Roman"/>
          <w:color w:val="000000"/>
          <w:sz w:val="24"/>
          <w:szCs w:val="24"/>
          <w:lang w:eastAsia="pt-BR"/>
        </w:rPr>
        <w:t>, na condição de CONSERVADO (inservíve</w:t>
      </w:r>
      <w:r w:rsidR="00146299">
        <w:rPr>
          <w:rFonts w:ascii="Times New Roman" w:eastAsia="Times New Roman" w:hAnsi="Times New Roman" w:cs="Times New Roman"/>
          <w:color w:val="000000"/>
          <w:sz w:val="24"/>
          <w:szCs w:val="24"/>
          <w:lang w:eastAsia="pt-BR"/>
        </w:rPr>
        <w:t>l</w:t>
      </w:r>
      <w:r w:rsidRPr="00472B98">
        <w:rPr>
          <w:rFonts w:ascii="Times New Roman" w:eastAsia="Times New Roman" w:hAnsi="Times New Roman" w:cs="Times New Roman"/>
          <w:color w:val="000000"/>
          <w:sz w:val="24"/>
          <w:szCs w:val="24"/>
          <w:lang w:eastAsia="pt-BR"/>
        </w:rPr>
        <w:t xml:space="preserve"> e antieconômico e ser</w:t>
      </w:r>
      <w:r w:rsidR="00146299">
        <w:rPr>
          <w:rFonts w:ascii="Times New Roman" w:eastAsia="Times New Roman" w:hAnsi="Times New Roman" w:cs="Times New Roman"/>
          <w:color w:val="000000"/>
          <w:sz w:val="24"/>
          <w:szCs w:val="24"/>
          <w:lang w:eastAsia="pt-BR"/>
        </w:rPr>
        <w:t>á vendido</w:t>
      </w:r>
      <w:r w:rsidRPr="00472B98">
        <w:rPr>
          <w:rFonts w:ascii="Times New Roman" w:eastAsia="Times New Roman" w:hAnsi="Times New Roman" w:cs="Times New Roman"/>
          <w:color w:val="000000"/>
          <w:sz w:val="24"/>
          <w:szCs w:val="24"/>
          <w:lang w:eastAsia="pt-BR"/>
        </w:rPr>
        <w:t xml:space="preserve"> no estado e condições em que se encontra, pressupondo-se tenham sido previamente examinado pelo licitante, não cabendo a respeito dele qualquer reclamação ou desistência posterior ao arremate, quanto às suas qualidades intrínsecas ou extrínsecas.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2.4. O lote de VEÍCULO LEILOADO NA CONDIÇÃO DE CONSERVADO (com direito a documentação), que poder</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voltar a circular em vias públicas e terão todos os seus débitos regularizados pela administração antes da entrega ao arrematante, exceto os que vencerem após a data do leilão, ficando o mesmo responsável pelo registro perante o órgão executivo de trânsito, vistorias e demais procedimentos para transferência do veículo que porventura o DETRAN/AP venha a exigir.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2.5. Fica sob a responsabilidade do arrematante, posterior revisão técnica dos sistemas e peças do veículo, antes de colocá-lo em circulação, a fim de verificar a funcionalidade dos sistemas e das peças do veículo por ocasião do seu registro e transferência, para garantir a segurança prevista pela Legislação de Transito.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 O lote a ser leiloado ser</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relacionado no anexo I deste Edital e identificado no campo específico, conforme descrito abaixo: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2.6.1. Lote: número de lote </w:t>
      </w:r>
      <w:r w:rsidR="00146299">
        <w:rPr>
          <w:rFonts w:ascii="Times New Roman" w:eastAsia="Times New Roman" w:hAnsi="Times New Roman" w:cs="Times New Roman"/>
          <w:color w:val="000000"/>
          <w:sz w:val="24"/>
          <w:szCs w:val="24"/>
          <w:lang w:eastAsia="pt-BR"/>
        </w:rPr>
        <w:t>do</w:t>
      </w:r>
      <w:r w:rsidRPr="00472B98">
        <w:rPr>
          <w:rFonts w:ascii="Times New Roman" w:eastAsia="Times New Roman" w:hAnsi="Times New Roman" w:cs="Times New Roman"/>
          <w:color w:val="000000"/>
          <w:sz w:val="24"/>
          <w:szCs w:val="24"/>
          <w:lang w:eastAsia="pt-BR"/>
        </w:rPr>
        <w:t xml:space="preserve"> veículo;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2.6.2. Marca e modelo: nome do fabricante, modelo fabricado e número do registro </w:t>
      </w:r>
      <w:proofErr w:type="spellStart"/>
      <w:r w:rsidRPr="00472B98">
        <w:rPr>
          <w:rFonts w:ascii="Times New Roman" w:eastAsia="Times New Roman" w:hAnsi="Times New Roman" w:cs="Times New Roman"/>
          <w:color w:val="000000"/>
          <w:sz w:val="24"/>
          <w:szCs w:val="24"/>
          <w:lang w:eastAsia="pt-BR"/>
        </w:rPr>
        <w:t>renavam</w:t>
      </w:r>
      <w:proofErr w:type="spellEnd"/>
      <w:r w:rsidRPr="00472B98">
        <w:rPr>
          <w:rFonts w:ascii="Times New Roman" w:eastAsia="Times New Roman" w:hAnsi="Times New Roman" w:cs="Times New Roman"/>
          <w:color w:val="000000"/>
          <w:sz w:val="24"/>
          <w:szCs w:val="24"/>
          <w:lang w:eastAsia="pt-BR"/>
        </w:rPr>
        <w:t>;</w:t>
      </w:r>
    </w:p>
    <w:p w:rsidR="00146299"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2.6.3. Ano: o ano que consta do registro do veículo</w:t>
      </w:r>
      <w:r w:rsidR="00146299">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xml:space="preserve">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2.6.4. Avaliação: Valor da avaliação, que constitui o lance mínimo inicial;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2.6.5. Pátio: Local onde o veículo est</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depositado e poder</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ser visitado;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2.7. A descrição do lote estará disponível neste edital e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2.8. O</w:t>
      </w:r>
      <w:r w:rsidR="00146299">
        <w:rPr>
          <w:rFonts w:ascii="Times New Roman" w:eastAsia="Times New Roman" w:hAnsi="Times New Roman" w:cs="Times New Roman"/>
          <w:color w:val="000000"/>
          <w:sz w:val="24"/>
          <w:szCs w:val="24"/>
          <w:lang w:eastAsia="pt-BR"/>
        </w:rPr>
        <w:t xml:space="preserve"> bem</w:t>
      </w:r>
      <w:r w:rsidRPr="00472B98">
        <w:rPr>
          <w:rFonts w:ascii="Times New Roman" w:eastAsia="Times New Roman" w:hAnsi="Times New Roman" w:cs="Times New Roman"/>
          <w:color w:val="000000"/>
          <w:sz w:val="24"/>
          <w:szCs w:val="24"/>
          <w:lang w:eastAsia="pt-BR"/>
        </w:rPr>
        <w:t xml:space="preserve"> aqui relacionado ser</w:t>
      </w:r>
      <w:r w:rsidR="00146299">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vendido e entregue no estado e condições em que se encontra e sem garantia, não cabendo ao leiloeiro e ao comitente vendedor a responsabilidade por qualquer problema ou defeito que venha a ser constatado posteriormente, na constituição, composição ou funcionamento do be</w:t>
      </w:r>
      <w:r w:rsidR="00146299">
        <w:rPr>
          <w:rFonts w:ascii="Times New Roman" w:eastAsia="Times New Roman" w:hAnsi="Times New Roman" w:cs="Times New Roman"/>
          <w:color w:val="000000"/>
          <w:sz w:val="24"/>
          <w:szCs w:val="24"/>
          <w:lang w:eastAsia="pt-BR"/>
        </w:rPr>
        <w:t>m</w:t>
      </w:r>
      <w:r w:rsidRPr="00472B98">
        <w:rPr>
          <w:rFonts w:ascii="Times New Roman" w:eastAsia="Times New Roman" w:hAnsi="Times New Roman" w:cs="Times New Roman"/>
          <w:color w:val="000000"/>
          <w:sz w:val="24"/>
          <w:szCs w:val="24"/>
          <w:lang w:eastAsia="pt-BR"/>
        </w:rPr>
        <w:t xml:space="preserve"> licitado, pressupondo, o oferecimento de lances, o conhecimento das características e situação do be</w:t>
      </w:r>
      <w:r w:rsidR="004E3973">
        <w:rPr>
          <w:rFonts w:ascii="Times New Roman" w:eastAsia="Times New Roman" w:hAnsi="Times New Roman" w:cs="Times New Roman"/>
          <w:color w:val="000000"/>
          <w:sz w:val="24"/>
          <w:szCs w:val="24"/>
          <w:lang w:eastAsia="pt-BR"/>
        </w:rPr>
        <w:t>m</w:t>
      </w:r>
      <w:r w:rsidRPr="00472B98">
        <w:rPr>
          <w:rFonts w:ascii="Times New Roman" w:eastAsia="Times New Roman" w:hAnsi="Times New Roman" w:cs="Times New Roman"/>
          <w:color w:val="000000"/>
          <w:sz w:val="24"/>
          <w:szCs w:val="24"/>
          <w:lang w:eastAsia="pt-BR"/>
        </w:rPr>
        <w:t>, ou o risco consciente do arrematante, não aceitando a respeito deles qualquer reclamação ou desistência posterior, quanto às suas qualidades intrínsecas ou extrínsecas, procedência ou especificação.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2.9. Os valores arrecadados com a venda do veículo serão destinados fazer parte da conta Pública </w:t>
      </w:r>
      <w:r w:rsidR="00146299">
        <w:rPr>
          <w:rFonts w:ascii="Times New Roman" w:eastAsia="Times New Roman" w:hAnsi="Times New Roman" w:cs="Times New Roman"/>
          <w:color w:val="000000"/>
          <w:sz w:val="24"/>
          <w:szCs w:val="24"/>
          <w:lang w:eastAsia="pt-BR"/>
        </w:rPr>
        <w:t>do CRC</w:t>
      </w:r>
      <w:r w:rsidR="004E3973">
        <w:rPr>
          <w:rFonts w:ascii="Times New Roman" w:eastAsia="Times New Roman" w:hAnsi="Times New Roman" w:cs="Times New Roman"/>
          <w:color w:val="000000"/>
          <w:sz w:val="24"/>
          <w:szCs w:val="24"/>
          <w:lang w:eastAsia="pt-BR"/>
        </w:rPr>
        <w:t>/</w:t>
      </w:r>
      <w:r w:rsidR="00146299">
        <w:rPr>
          <w:rFonts w:ascii="Times New Roman" w:eastAsia="Times New Roman" w:hAnsi="Times New Roman" w:cs="Times New Roman"/>
          <w:color w:val="000000"/>
          <w:sz w:val="24"/>
          <w:szCs w:val="24"/>
          <w:lang w:eastAsia="pt-BR"/>
        </w:rPr>
        <w:t>AP</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3. DA VISITAÇÃO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3.1. A visitação pública do lote de veículo que ser</w:t>
      </w:r>
      <w:r w:rsidR="00603D90">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leiloado dar-se-á nos 0</w:t>
      </w:r>
      <w:r w:rsidR="004E3973">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 xml:space="preserve"> (</w:t>
      </w:r>
      <w:r w:rsidR="004E3973">
        <w:rPr>
          <w:rFonts w:ascii="Times New Roman" w:eastAsia="Times New Roman" w:hAnsi="Times New Roman" w:cs="Times New Roman"/>
          <w:color w:val="000000"/>
          <w:sz w:val="24"/>
          <w:szCs w:val="24"/>
          <w:lang w:eastAsia="pt-BR"/>
        </w:rPr>
        <w:t>dois</w:t>
      </w:r>
      <w:r w:rsidRPr="00472B98">
        <w:rPr>
          <w:rFonts w:ascii="Times New Roman" w:eastAsia="Times New Roman" w:hAnsi="Times New Roman" w:cs="Times New Roman"/>
          <w:color w:val="000000"/>
          <w:sz w:val="24"/>
          <w:szCs w:val="24"/>
          <w:lang w:eastAsia="pt-BR"/>
        </w:rPr>
        <w:t>) dias úteis que antecedem o leilão, nos locais constantes no anexo I, no período das 09 às 12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3.2. É permitida, exclusivamente, avaliação visual do lote sendo vedado o seu manuseio, experimentação, retirada/substituição de peças, etc. As fotos divulgadas no portal http://www.curiauleiloes.com.br/externo/ serão meramente ilustrativas, não servindo de parâmetro para demonstrar o estado dos bens.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lastRenderedPageBreak/>
        <w:t>4. DA PARTICIPAÇÃO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4.1.1. Pessoas físicas: para os veículos leiloados na condição de CONSERVADO.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4.1.2. Pessoas jurídicas devidamente inscritas no CNPJ com SICAF atualizado.</w:t>
      </w:r>
    </w:p>
    <w:p w:rsidR="002074B1" w:rsidRPr="00B8557A" w:rsidRDefault="00472B98" w:rsidP="002074B1">
      <w:pPr>
        <w:spacing w:before="120" w:after="120" w:line="240" w:lineRule="auto"/>
        <w:ind w:left="120" w:right="120"/>
        <w:jc w:val="both"/>
        <w:rPr>
          <w:rFonts w:ascii="Calibri" w:eastAsia="Times New Roman" w:hAnsi="Calibri" w:cs="Calibri"/>
          <w:color w:val="000000"/>
          <w:lang w:eastAsia="pt-BR"/>
        </w:rPr>
      </w:pPr>
      <w:r w:rsidRPr="00472B98">
        <w:rPr>
          <w:rFonts w:ascii="Times New Roman" w:eastAsia="Times New Roman" w:hAnsi="Times New Roman" w:cs="Times New Roman"/>
          <w:color w:val="000000"/>
          <w:sz w:val="24"/>
          <w:szCs w:val="24"/>
          <w:lang w:eastAsia="pt-BR"/>
        </w:rPr>
        <w:t xml:space="preserve"> 4.2. </w:t>
      </w:r>
      <w:r w:rsidR="002074B1" w:rsidRPr="00B8557A">
        <w:rPr>
          <w:rFonts w:ascii="Calibri" w:eastAsia="Times New Roman" w:hAnsi="Calibri" w:cs="Calibri"/>
          <w:color w:val="000000"/>
          <w:lang w:eastAsia="pt-BR"/>
        </w:rPr>
        <w:t>Os interessados em participar do</w:t>
      </w:r>
      <w:r w:rsidR="002074B1" w:rsidRPr="00B8557A">
        <w:rPr>
          <w:rFonts w:ascii="Calibri" w:eastAsia="Times New Roman" w:hAnsi="Calibri" w:cs="Calibri"/>
          <w:b/>
          <w:bCs/>
          <w:color w:val="000000"/>
          <w:lang w:eastAsia="pt-BR"/>
        </w:rPr>
        <w:t> Leilão online</w:t>
      </w:r>
      <w:r w:rsidR="002074B1" w:rsidRPr="00B8557A">
        <w:rPr>
          <w:rFonts w:ascii="Calibri" w:eastAsia="Times New Roman" w:hAnsi="Calibri" w:cs="Calibri"/>
          <w:color w:val="000000"/>
          <w:lang w:eastAsia="pt-BR"/>
        </w:rPr>
        <w:t> deverão efetuar seus credenciamentos com antecedência mínima de 24 horas do início da sessão, no site </w:t>
      </w:r>
      <w:r w:rsidR="002074B1" w:rsidRPr="00B8557A">
        <w:rPr>
          <w:rFonts w:ascii="Calibri" w:eastAsia="Times New Roman" w:hAnsi="Calibri" w:cs="Calibri"/>
          <w:b/>
          <w:bCs/>
          <w:color w:val="000000"/>
          <w:shd w:val="clear" w:color="auto" w:fill="FFFF00"/>
          <w:lang w:eastAsia="pt-BR"/>
        </w:rPr>
        <w:t>www.curiauleiloes.com.br</w:t>
      </w:r>
      <w:r w:rsidR="002074B1" w:rsidRPr="00B8557A">
        <w:rPr>
          <w:rFonts w:ascii="Calibri" w:eastAsia="Times New Roman" w:hAnsi="Calibri" w:cs="Calibri"/>
          <w:color w:val="000000"/>
          <w:lang w:eastAsia="pt-BR"/>
        </w:rPr>
        <w:t>, observando as exigências previstas para o cadastramento, que ocorrerá mediante o aceite das condições e termos de uso do sistema e aprovação do cadastro pela </w:t>
      </w:r>
      <w:proofErr w:type="spellStart"/>
      <w:r w:rsidR="002074B1" w:rsidRPr="00B8557A">
        <w:rPr>
          <w:rFonts w:ascii="Calibri" w:eastAsia="Times New Roman" w:hAnsi="Calibri" w:cs="Calibri"/>
          <w:color w:val="000000"/>
          <w:lang w:eastAsia="pt-BR"/>
        </w:rPr>
        <w:t>Curia</w:t>
      </w:r>
      <w:r w:rsidR="00F83762">
        <w:rPr>
          <w:rFonts w:ascii="Calibri" w:eastAsia="Times New Roman" w:hAnsi="Calibri" w:cs="Calibri"/>
          <w:color w:val="000000"/>
          <w:lang w:eastAsia="pt-BR"/>
        </w:rPr>
        <w:t>ú</w:t>
      </w:r>
      <w:proofErr w:type="spellEnd"/>
      <w:r w:rsidR="002074B1" w:rsidRPr="00B8557A">
        <w:rPr>
          <w:rFonts w:ascii="Calibri" w:eastAsia="Times New Roman" w:hAnsi="Calibri" w:cs="Calibri"/>
          <w:color w:val="000000"/>
          <w:lang w:eastAsia="pt-BR"/>
        </w:rPr>
        <w:t xml:space="preserve"> Leilões</w:t>
      </w:r>
      <w:r w:rsidR="002074B1" w:rsidRPr="00B8557A">
        <w:rPr>
          <w:rFonts w:ascii="Calibri" w:eastAsia="Times New Roman" w:hAnsi="Calibri" w:cs="Calibri"/>
          <w:color w:val="000000"/>
          <w:shd w:val="clear" w:color="auto" w:fill="FFFF00"/>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4.2.1 O cadastramento será realizado no período destinado à visitação de acordo com o item 3.1.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4.3. A cópia deste Edital poderá ser lida e/ou obtida pelos interessados junto</w:t>
      </w:r>
      <w:r w:rsidR="00112A91">
        <w:rPr>
          <w:rFonts w:ascii="Times New Roman" w:eastAsia="Times New Roman" w:hAnsi="Times New Roman" w:cs="Times New Roman"/>
          <w:color w:val="000000"/>
          <w:sz w:val="24"/>
          <w:szCs w:val="24"/>
          <w:lang w:eastAsia="pt-BR"/>
        </w:rPr>
        <w:t xml:space="preserve"> ao</w:t>
      </w:r>
      <w:r w:rsidR="00F83762">
        <w:rPr>
          <w:rFonts w:ascii="Times New Roman" w:eastAsia="Times New Roman" w:hAnsi="Times New Roman" w:cs="Times New Roman"/>
          <w:color w:val="000000"/>
          <w:sz w:val="24"/>
          <w:szCs w:val="24"/>
          <w:lang w:eastAsia="pt-BR"/>
        </w:rPr>
        <w:t xml:space="preserve"> </w:t>
      </w:r>
      <w:r w:rsidR="004E3973">
        <w:rPr>
          <w:rFonts w:ascii="Times New Roman" w:eastAsia="Times New Roman" w:hAnsi="Times New Roman" w:cs="Times New Roman"/>
          <w:color w:val="000000"/>
          <w:sz w:val="24"/>
          <w:szCs w:val="24"/>
          <w:lang w:eastAsia="pt-BR"/>
        </w:rPr>
        <w:t>CRC</w:t>
      </w:r>
      <w:r w:rsidR="00F83762">
        <w:t>/AP</w:t>
      </w:r>
      <w:r w:rsidR="00112A91">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e/ou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 Não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4.4.1. Servidores d</w:t>
      </w:r>
      <w:r w:rsidR="00D51C9B">
        <w:rPr>
          <w:rFonts w:ascii="Times New Roman" w:eastAsia="Times New Roman" w:hAnsi="Times New Roman" w:cs="Times New Roman"/>
          <w:color w:val="000000"/>
          <w:sz w:val="24"/>
          <w:szCs w:val="24"/>
          <w:lang w:eastAsia="pt-BR"/>
        </w:rPr>
        <w:t xml:space="preserve">o </w:t>
      </w:r>
      <w:r w:rsidR="00A276CB">
        <w:t>CRC</w:t>
      </w:r>
      <w:r w:rsidR="00F83762">
        <w:t>/AP</w:t>
      </w:r>
      <w:r w:rsidRPr="00472B98">
        <w:rPr>
          <w:rFonts w:ascii="Times New Roman" w:eastAsia="Times New Roman" w:hAnsi="Times New Roman" w:cs="Times New Roman"/>
          <w:color w:val="000000"/>
          <w:sz w:val="24"/>
          <w:szCs w:val="24"/>
          <w:lang w:eastAsia="pt-BR"/>
        </w:rPr>
        <w:t xml:space="preserve"> e parentes de servidores até o segundo grau, como previsto na Legislação;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4.4.2. O leiloeiro, seus parentes até o segundo grau e funcionários de sua equipe de trabalho.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4.5. A participação no leilão implica no conhecimento e aceitação, por parte dos licitantes,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5. DOS DOCUMENTOS NECESSÁRIOS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 Os documentos exigidos para consolidar a arrematação 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5.1.1. Comprovação de Cadastro de Pessoas Físicas – CPF ou CNPJ, em se tratando de pessoa jurídica.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5.1.2. Documento Oficial com foto.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5.1.3. Comprovante de endereço.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6. DOS LANCES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6.1. Os lances serão ofertados de maneira </w:t>
      </w:r>
      <w:r w:rsidR="002074B1">
        <w:rPr>
          <w:rFonts w:ascii="Times New Roman" w:eastAsia="Times New Roman" w:hAnsi="Times New Roman" w:cs="Times New Roman"/>
          <w:color w:val="000000"/>
          <w:sz w:val="24"/>
          <w:szCs w:val="24"/>
          <w:lang w:eastAsia="pt-BR"/>
        </w:rPr>
        <w:t>eletrônica (por internet).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6.2. O participante deverá mostrar interesse ao leiloeiro e declarar o valor do seu lance.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lastRenderedPageBreak/>
        <w:t>7.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7.1. A abertura da presente licitação dar-se-á em sessão pública </w:t>
      </w:r>
      <w:r w:rsidR="002074B1">
        <w:rPr>
          <w:rFonts w:ascii="Times New Roman" w:eastAsia="Times New Roman" w:hAnsi="Times New Roman" w:cs="Times New Roman"/>
          <w:color w:val="000000"/>
          <w:sz w:val="24"/>
          <w:szCs w:val="24"/>
          <w:lang w:eastAsia="pt-BR"/>
        </w:rPr>
        <w:t>eletrônica (por internet)</w:t>
      </w:r>
      <w:r w:rsidRPr="00472B98">
        <w:rPr>
          <w:rFonts w:ascii="Times New Roman" w:eastAsia="Times New Roman" w:hAnsi="Times New Roman" w:cs="Times New Roman"/>
          <w:color w:val="000000"/>
          <w:sz w:val="24"/>
          <w:szCs w:val="24"/>
          <w:lang w:eastAsia="pt-BR"/>
        </w:rPr>
        <w:t>, na data, horário e local indicados neste Edital, conforme item 1.2.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7.2. O valor mínimo aceitável para cada lote será o fixado neste edital,</w:t>
      </w:r>
      <w:r w:rsidR="00A26902">
        <w:rPr>
          <w:rFonts w:ascii="Times New Roman" w:eastAsia="Times New Roman" w:hAnsi="Times New Roman" w:cs="Times New Roman"/>
          <w:color w:val="000000"/>
          <w:sz w:val="24"/>
          <w:szCs w:val="24"/>
          <w:lang w:eastAsia="pt-BR"/>
        </w:rPr>
        <w:t xml:space="preserve"> publicado no site www.curiauleiloes.com.br.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7.3. Iniciada a etapa competitiva, os participantes deveram encaminhar lances exclusivamente por meio </w:t>
      </w:r>
      <w:r w:rsidR="00A02AEF">
        <w:rPr>
          <w:rFonts w:ascii="Times New Roman" w:eastAsia="Times New Roman" w:hAnsi="Times New Roman" w:cs="Times New Roman"/>
          <w:color w:val="000000"/>
          <w:sz w:val="24"/>
          <w:szCs w:val="24"/>
          <w:lang w:eastAsia="pt-BR"/>
        </w:rPr>
        <w:t xml:space="preserve">de internet, através do site </w:t>
      </w:r>
      <w:hyperlink r:id="rId7" w:history="1">
        <w:r w:rsidR="00A02AEF" w:rsidRPr="00502D3D">
          <w:rPr>
            <w:rStyle w:val="Hyperlink"/>
            <w:rFonts w:ascii="Times New Roman" w:eastAsia="Times New Roman" w:hAnsi="Times New Roman" w:cs="Times New Roman"/>
            <w:sz w:val="24"/>
            <w:szCs w:val="24"/>
            <w:lang w:eastAsia="pt-BR"/>
          </w:rPr>
          <w:t>www.curiauleiloes.com.br</w:t>
        </w:r>
      </w:hyperlink>
      <w:r w:rsidR="00A02AEF">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 xml:space="preserve"> informa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valor e consigna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registro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7.4. Durante a sessão, o leiloeiro responsável dará publicidade adequada ao monitoramento dos lances recebidos.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7.5. Os licitantes poderão ofertar mais de um lance para um mesmo bem, prevalecendo sempre o maior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7.6. Uma vez aceito o lance, não se admitirá a sua desistência, sob pena de responsabilização penal nos termos da Lei nº 8.666/1993.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7.7. O lote ser</w:t>
      </w:r>
      <w:r w:rsidR="004E3973">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encerrado a critério do leiloeiro, com no mínimo de 3 minutos de disputa;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7.8. Os participantes no ambiente </w:t>
      </w:r>
      <w:r w:rsidR="002074B1">
        <w:rPr>
          <w:rFonts w:ascii="Times New Roman" w:eastAsia="Times New Roman" w:hAnsi="Times New Roman" w:cs="Times New Roman"/>
          <w:color w:val="000000"/>
          <w:sz w:val="24"/>
          <w:szCs w:val="24"/>
          <w:lang w:eastAsia="pt-BR"/>
        </w:rPr>
        <w:t xml:space="preserve">eletrônico </w:t>
      </w:r>
      <w:r w:rsidRPr="00472B98">
        <w:rPr>
          <w:rFonts w:ascii="Times New Roman" w:eastAsia="Times New Roman" w:hAnsi="Times New Roman" w:cs="Times New Roman"/>
          <w:color w:val="000000"/>
          <w:sz w:val="24"/>
          <w:szCs w:val="24"/>
          <w:lang w:eastAsia="pt-BR"/>
        </w:rPr>
        <w:t>terão isonomia de tratamento e concorrerão em igualdade de condições.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Federal;</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7.10 A sessão de leilão poderá ser acompanhada</w:t>
      </w:r>
      <w:r w:rsidR="00A02AEF">
        <w:rPr>
          <w:rFonts w:ascii="Times New Roman" w:eastAsia="Times New Roman" w:hAnsi="Times New Roman" w:cs="Times New Roman"/>
          <w:color w:val="000000"/>
          <w:sz w:val="24"/>
          <w:szCs w:val="24"/>
          <w:lang w:eastAsia="pt-BR"/>
        </w:rPr>
        <w:t xml:space="preserve"> e fiscalizada</w:t>
      </w:r>
      <w:r w:rsidRPr="00472B98">
        <w:rPr>
          <w:rFonts w:ascii="Times New Roman" w:eastAsia="Times New Roman" w:hAnsi="Times New Roman" w:cs="Times New Roman"/>
          <w:color w:val="000000"/>
          <w:sz w:val="24"/>
          <w:szCs w:val="24"/>
          <w:lang w:eastAsia="pt-BR"/>
        </w:rPr>
        <w:t xml:space="preserve"> por agente de segurança federal</w:t>
      </w:r>
      <w:r w:rsidR="00A02AEF">
        <w:rPr>
          <w:rFonts w:ascii="Times New Roman" w:eastAsia="Times New Roman" w:hAnsi="Times New Roman" w:cs="Times New Roman"/>
          <w:color w:val="000000"/>
          <w:sz w:val="24"/>
          <w:szCs w:val="24"/>
          <w:lang w:eastAsia="pt-BR"/>
        </w:rPr>
        <w:t xml:space="preserve"> ou Membro do MPF</w:t>
      </w:r>
      <w:r w:rsidRPr="00472B98">
        <w:rPr>
          <w:rFonts w:ascii="Times New Roman" w:eastAsia="Times New Roman" w:hAnsi="Times New Roman" w:cs="Times New Roman"/>
          <w:color w:val="000000"/>
          <w:sz w:val="24"/>
          <w:szCs w:val="24"/>
          <w:lang w:eastAsia="pt-BR"/>
        </w:rPr>
        <w:t>.</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7.11 </w:t>
      </w:r>
      <w:r w:rsidRPr="00B8557A">
        <w:rPr>
          <w:rFonts w:ascii="Calibri" w:eastAsia="Times New Roman" w:hAnsi="Calibri" w:cs="Calibri"/>
          <w:color w:val="000000"/>
          <w:lang w:eastAsia="pt-BR"/>
        </w:rPr>
        <w:t>Os lances oferecidos via INTERNET não garantem direitos ao participante em caso de recusa do leiloeiro, por qualquer ocorrência, tais como, quedas ou falhas no sistema, da conexão de internet, linha telefônica ou quaisquer outras ocorrências, posto que a internet e o site do leiloeiro são apenas facilitadores de oferta.</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Ao optar por esta forma de participação no leilão, o interessado assume os riscos oriundos de falhas ou impossibilidades técnicas, não sendo cabível qualquer reclamação a esse respeito.</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 xml:space="preserve">No dia do leilão, os lances oferecidos via INTERNET serão </w:t>
      </w:r>
      <w:r>
        <w:rPr>
          <w:rFonts w:ascii="Calibri" w:eastAsia="Times New Roman" w:hAnsi="Calibri" w:cs="Calibri"/>
          <w:color w:val="000000"/>
          <w:lang w:eastAsia="pt-BR"/>
        </w:rPr>
        <w:t xml:space="preserve">tornados públicos, podendo ser acompanhados ao vivo por qualquer concorrente. </w:t>
      </w:r>
    </w:p>
    <w:p w:rsidR="002074B1" w:rsidRPr="00472B98" w:rsidRDefault="002074B1"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8.  DO JULGAMENTO DAS PROPOSTAS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8.1. Será considerada vencedora a proposta que apresentar maior valor de lance para o lote.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8.2. O leiloeiro declarará o maior valor para o lote atribuindo ao vencedor a nota de arrematação.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9. DA ATA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9.1. Encerrado o Leilão será lavrada ata circunstanciada, pelo leiloeiro, na qual serão descritos os trabalhos desenvolvidos na fase externa da licitação, intercorrências e fatos relevantes.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10. DA ADJUDICAÇÃO E HOMOLOGAÇÃO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10.1. A adjudicação dos objetos leiloados será realizada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10.2. Decididos os recursos e constatada a regularidade dos atos praticados, a autoridade competente homologará o procedimento licitatório.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11. DAS OBRIGAÇÕES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11.1. A retirada do veículo arrematado deverá ocorrer </w:t>
      </w:r>
      <w:r w:rsidR="002074B1">
        <w:rPr>
          <w:rFonts w:ascii="Times New Roman" w:eastAsia="Times New Roman" w:hAnsi="Times New Roman" w:cs="Times New Roman"/>
          <w:color w:val="000000"/>
          <w:sz w:val="24"/>
          <w:szCs w:val="24"/>
          <w:lang w:eastAsia="pt-BR"/>
        </w:rPr>
        <w:t xml:space="preserve">a partir do dia </w:t>
      </w:r>
      <w:r w:rsidR="00A276CB">
        <w:rPr>
          <w:rFonts w:ascii="Times New Roman" w:eastAsia="Times New Roman" w:hAnsi="Times New Roman" w:cs="Times New Roman"/>
          <w:color w:val="000000"/>
          <w:sz w:val="24"/>
          <w:szCs w:val="24"/>
          <w:lang w:eastAsia="pt-BR"/>
        </w:rPr>
        <w:t>0</w:t>
      </w:r>
      <w:r w:rsidR="009D7274">
        <w:rPr>
          <w:rFonts w:ascii="Times New Roman" w:eastAsia="Times New Roman" w:hAnsi="Times New Roman" w:cs="Times New Roman"/>
          <w:color w:val="000000"/>
          <w:sz w:val="24"/>
          <w:szCs w:val="24"/>
          <w:lang w:eastAsia="pt-BR"/>
        </w:rPr>
        <w:t>5</w:t>
      </w:r>
      <w:r w:rsidR="002074B1">
        <w:rPr>
          <w:rFonts w:ascii="Times New Roman" w:eastAsia="Times New Roman" w:hAnsi="Times New Roman" w:cs="Times New Roman"/>
          <w:color w:val="000000"/>
          <w:sz w:val="24"/>
          <w:szCs w:val="24"/>
          <w:lang w:eastAsia="pt-BR"/>
        </w:rPr>
        <w:t xml:space="preserve"> de </w:t>
      </w:r>
      <w:r w:rsidR="00A276CB">
        <w:rPr>
          <w:rFonts w:ascii="Times New Roman" w:eastAsia="Times New Roman" w:hAnsi="Times New Roman" w:cs="Times New Roman"/>
          <w:color w:val="000000"/>
          <w:sz w:val="24"/>
          <w:szCs w:val="24"/>
          <w:lang w:eastAsia="pt-BR"/>
        </w:rPr>
        <w:t>Agosto</w:t>
      </w:r>
      <w:r w:rsidR="002074B1">
        <w:rPr>
          <w:rFonts w:ascii="Times New Roman" w:eastAsia="Times New Roman" w:hAnsi="Times New Roman" w:cs="Times New Roman"/>
          <w:color w:val="000000"/>
          <w:sz w:val="24"/>
          <w:szCs w:val="24"/>
          <w:lang w:eastAsia="pt-BR"/>
        </w:rPr>
        <w:t xml:space="preserve"> de 2021, com</w:t>
      </w:r>
      <w:r w:rsidRPr="00472B98">
        <w:rPr>
          <w:rFonts w:ascii="Times New Roman" w:eastAsia="Times New Roman" w:hAnsi="Times New Roman" w:cs="Times New Roman"/>
          <w:color w:val="000000"/>
          <w:sz w:val="24"/>
          <w:szCs w:val="24"/>
          <w:lang w:eastAsia="pt-BR"/>
        </w:rPr>
        <w:t xml:space="preserve"> prazo</w:t>
      </w:r>
      <w:r w:rsidR="002074B1">
        <w:rPr>
          <w:rFonts w:ascii="Times New Roman" w:eastAsia="Times New Roman" w:hAnsi="Times New Roman" w:cs="Times New Roman"/>
          <w:color w:val="000000"/>
          <w:sz w:val="24"/>
          <w:szCs w:val="24"/>
          <w:lang w:eastAsia="pt-BR"/>
        </w:rPr>
        <w:t xml:space="preserve"> corrido</w:t>
      </w:r>
      <w:r w:rsidRPr="00472B98">
        <w:rPr>
          <w:rFonts w:ascii="Times New Roman" w:eastAsia="Times New Roman" w:hAnsi="Times New Roman" w:cs="Times New Roman"/>
          <w:color w:val="000000"/>
          <w:sz w:val="24"/>
          <w:szCs w:val="24"/>
          <w:lang w:eastAsia="pt-BR"/>
        </w:rPr>
        <w:t xml:space="preserve"> de quinze dias, sob pena de cancelar o arremate, a partir do prazo definido no item 15.2. </w:t>
      </w:r>
      <w:proofErr w:type="gramStart"/>
      <w:r w:rsidRPr="00472B98">
        <w:rPr>
          <w:rFonts w:ascii="Times New Roman" w:eastAsia="Times New Roman" w:hAnsi="Times New Roman" w:cs="Times New Roman"/>
          <w:color w:val="000000"/>
          <w:sz w:val="24"/>
          <w:szCs w:val="24"/>
          <w:lang w:eastAsia="pt-BR"/>
        </w:rPr>
        <w:t>devendo</w:t>
      </w:r>
      <w:proofErr w:type="gramEnd"/>
      <w:r w:rsidR="004E3973">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para tanto ser apresentado documento de regularidade de pagamento do valor arrematada (</w:t>
      </w:r>
      <w:r w:rsidR="00D51C9B">
        <w:rPr>
          <w:rFonts w:ascii="Times New Roman" w:eastAsia="Times New Roman" w:hAnsi="Times New Roman" w:cs="Times New Roman"/>
          <w:color w:val="000000"/>
          <w:sz w:val="24"/>
          <w:szCs w:val="24"/>
          <w:lang w:eastAsia="pt-BR"/>
        </w:rPr>
        <w:t>Depósito em Conta do CR</w:t>
      </w:r>
      <w:r w:rsidR="00A276CB">
        <w:rPr>
          <w:rFonts w:ascii="Times New Roman" w:eastAsia="Times New Roman" w:hAnsi="Times New Roman" w:cs="Times New Roman"/>
          <w:color w:val="000000"/>
          <w:sz w:val="24"/>
          <w:szCs w:val="24"/>
          <w:lang w:eastAsia="pt-BR"/>
        </w:rPr>
        <w:t>C</w:t>
      </w:r>
      <w:r w:rsidR="00D51C9B">
        <w:rPr>
          <w:rFonts w:ascii="Times New Roman" w:eastAsia="Times New Roman" w:hAnsi="Times New Roman" w:cs="Times New Roman"/>
          <w:color w:val="000000"/>
          <w:sz w:val="24"/>
          <w:szCs w:val="24"/>
          <w:lang w:eastAsia="pt-BR"/>
        </w:rPr>
        <w:t>-AP</w:t>
      </w:r>
      <w:r w:rsidRPr="00472B98">
        <w:rPr>
          <w:rFonts w:ascii="Times New Roman" w:eastAsia="Times New Roman" w:hAnsi="Times New Roman" w:cs="Times New Roman"/>
          <w:color w:val="000000"/>
          <w:sz w:val="24"/>
          <w:szCs w:val="24"/>
          <w:lang w:eastAsia="pt-BR"/>
        </w:rPr>
        <w:t>)</w:t>
      </w:r>
      <w:r w:rsidR="00D51C9B">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11.2. Assumir os serviços de transferência, tradição, bem como quaisquer despesas pertinentes (vistoria, taxas, seguro, etc.).</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11.3. Responsabilizar-se por quaisquer acidentes que por ventura ocorra durante a retirada dos respectivos lotes, estando </w:t>
      </w:r>
      <w:r w:rsidR="00D51C9B">
        <w:rPr>
          <w:rFonts w:ascii="Times New Roman" w:eastAsia="Times New Roman" w:hAnsi="Times New Roman" w:cs="Times New Roman"/>
          <w:color w:val="000000"/>
          <w:sz w:val="24"/>
          <w:szCs w:val="24"/>
          <w:lang w:eastAsia="pt-BR"/>
        </w:rPr>
        <w:t>CR</w:t>
      </w:r>
      <w:r w:rsidR="00A276CB">
        <w:rPr>
          <w:rFonts w:ascii="Times New Roman" w:eastAsia="Times New Roman" w:hAnsi="Times New Roman" w:cs="Times New Roman"/>
          <w:color w:val="000000"/>
          <w:sz w:val="24"/>
          <w:szCs w:val="24"/>
          <w:lang w:eastAsia="pt-BR"/>
        </w:rPr>
        <w:t>C</w:t>
      </w:r>
      <w:r w:rsidR="00D51C9B">
        <w:rPr>
          <w:rFonts w:ascii="Times New Roman" w:eastAsia="Times New Roman" w:hAnsi="Times New Roman" w:cs="Times New Roman"/>
          <w:color w:val="000000"/>
          <w:sz w:val="24"/>
          <w:szCs w:val="24"/>
          <w:lang w:eastAsia="pt-BR"/>
        </w:rPr>
        <w:t>/AP</w:t>
      </w:r>
      <w:r w:rsidRPr="00472B98">
        <w:rPr>
          <w:rFonts w:ascii="Times New Roman" w:eastAsia="Times New Roman" w:hAnsi="Times New Roman" w:cs="Times New Roman"/>
          <w:color w:val="000000"/>
          <w:sz w:val="24"/>
          <w:szCs w:val="24"/>
          <w:lang w:eastAsia="pt-BR"/>
        </w:rPr>
        <w:t xml:space="preserve"> e o leiloeiro, isent</w:t>
      </w:r>
      <w:r w:rsidR="00D51C9B">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de qualquer responsabilidade civil e criminal, bem como, de outros ônus decorrentes.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11.4. No caso de arrematação de veículo com direito à documentação, transferir o veículo adquirido para o seu nome, conforme estabelece o Código de Trânsito Brasileiro, contados a partir do recebimento da documentação apta à transferência, no caso especifico deste Edital </w:t>
      </w:r>
      <w:r w:rsidR="00D51C9B">
        <w:rPr>
          <w:rFonts w:ascii="Times New Roman" w:eastAsia="Times New Roman" w:hAnsi="Times New Roman" w:cs="Times New Roman"/>
          <w:color w:val="000000"/>
          <w:sz w:val="24"/>
          <w:szCs w:val="24"/>
          <w:lang w:eastAsia="pt-BR"/>
        </w:rPr>
        <w:t>30</w:t>
      </w:r>
      <w:r w:rsidRPr="00472B98">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trinta</w:t>
      </w:r>
      <w:r w:rsidRPr="00472B98">
        <w:rPr>
          <w:rFonts w:ascii="Times New Roman" w:eastAsia="Times New Roman" w:hAnsi="Times New Roman" w:cs="Times New Roman"/>
          <w:color w:val="000000"/>
          <w:sz w:val="24"/>
          <w:szCs w:val="24"/>
          <w:lang w:eastAsia="pt-BR"/>
        </w:rPr>
        <w:t>) dias.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Assumir todos os encargos relativos à transferência, seguro obrigatório, licenciamento e impostos do exercício em curso.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11.6. É proibido ao arrematante ceder, permutar, vender ou de alguma forma negociar o veículo arrematado antes do pagamento e da extração da Nota de Venda e o devido recolhimento do valor aos Cofres</w:t>
      </w:r>
      <w:r w:rsidR="00D51C9B">
        <w:rPr>
          <w:rFonts w:ascii="Times New Roman" w:eastAsia="Times New Roman" w:hAnsi="Times New Roman" w:cs="Times New Roman"/>
          <w:color w:val="000000"/>
          <w:sz w:val="24"/>
          <w:szCs w:val="24"/>
          <w:lang w:eastAsia="pt-BR"/>
        </w:rPr>
        <w:t xml:space="preserve"> do CEF/AP2</w:t>
      </w:r>
      <w:r w:rsidR="002074B1">
        <w:rPr>
          <w:rFonts w:ascii="Times New Roman" w:eastAsia="Times New Roman" w:hAnsi="Times New Roman" w:cs="Times New Roman"/>
          <w:color w:val="000000"/>
          <w:sz w:val="24"/>
          <w:szCs w:val="24"/>
          <w:lang w:eastAsia="pt-BR"/>
        </w:rPr>
        <w:t>. O veículo só poderá ser DOCUMENTADO EM NOME DO ARREMATANTE. Em nenhuma hipótese será substituída a Nota de Venda em Leilão ou a Nota Fiscal emitida pela SEFAZ.</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11.7. Por ocasião da transferência do veículo junto ao órgão de trânsito competente, o arrematante deverá proceder a vistoria do veículo, efetuar o pagamento das taxas correspondentes, bem como se adequar ao procedimento de registro exigido pelo Código de Trânsito Brasileiro e o órgão Executivo de Trânsito (DETRAN/AP).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11.8. Observar o item 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 ”</w:t>
      </w:r>
    </w:p>
    <w:p w:rsidR="00472B98" w:rsidRDefault="00857882" w:rsidP="00857882">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 xml:space="preserve">11.9. Ao arrematar um lote e ao assinar o comprovante de arrematação o licitante </w:t>
      </w:r>
      <w:proofErr w:type="gramStart"/>
      <w:r w:rsidR="00472B98" w:rsidRPr="00472B98">
        <w:rPr>
          <w:rFonts w:ascii="Times New Roman" w:eastAsia="Times New Roman" w:hAnsi="Times New Roman" w:cs="Times New Roman"/>
          <w:color w:val="000000"/>
          <w:sz w:val="24"/>
          <w:szCs w:val="24"/>
          <w:lang w:eastAsia="pt-BR"/>
        </w:rPr>
        <w:t xml:space="preserve">pagará, </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como garantia, 5% (Cinco por Cento) do valor da compra, em espécie ou transferência bancária, referente à comissão do Leiloeiro, como sinal de confirmação da venda, no ato do arremate.</w:t>
      </w:r>
    </w:p>
    <w:p w:rsidR="00857882" w:rsidRPr="00B8557A" w:rsidRDefault="00857882" w:rsidP="00857882">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11.9.1 - </w:t>
      </w:r>
      <w:r w:rsidRPr="00857882">
        <w:rPr>
          <w:rFonts w:ascii="Calibri" w:eastAsia="Times New Roman" w:hAnsi="Calibri" w:cs="Calibri"/>
          <w:color w:val="000000" w:themeColor="text1"/>
          <w:shd w:val="clear" w:color="auto" w:fill="FFFF0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Caberá ao Leiloeiro a cobrança do ICMS (3,6% sobre o valor do arremate</w:t>
      </w:r>
      <w:r w:rsidRPr="00B8557A">
        <w:rPr>
          <w:rFonts w:ascii="Calibri" w:eastAsia="Times New Roman" w:hAnsi="Calibri" w:cs="Calibri"/>
          <w:color w:val="000000"/>
          <w:shd w:val="clear" w:color="auto" w:fill="FFFF00"/>
          <w:lang w:eastAsia="pt-BR"/>
        </w:rPr>
        <w:t>)</w:t>
      </w:r>
      <w:r w:rsidRPr="00B8557A">
        <w:rPr>
          <w:rFonts w:ascii="Calibri" w:eastAsia="Times New Roman" w:hAnsi="Calibri" w:cs="Calibri"/>
          <w:color w:val="000000"/>
          <w:lang w:eastAsia="pt-BR"/>
        </w:rPr>
        <w:t> ao arrematante, bem como o seu recolhimento aos cofres públicos do estado do Amapá.</w:t>
      </w:r>
      <w:r>
        <w:rPr>
          <w:rFonts w:ascii="Calibri" w:eastAsia="Times New Roman" w:hAnsi="Calibri" w:cs="Calibri"/>
          <w:color w:val="000000"/>
          <w:lang w:eastAsia="pt-BR"/>
        </w:rPr>
        <w:t xml:space="preserve"> Caso o arrematante opte pela emissão da Nota Fiscal eletrônica pela equipe do leiloeiro, será cobrada uma tarifa de R$-25,00 (Vinte e Cinco Reais), correspondente à R$-15,00 (taxa de emissão da NFE) e R$=10,00 (Dez Reais) referentes </w:t>
      </w:r>
      <w:proofErr w:type="gramStart"/>
      <w:r>
        <w:rPr>
          <w:rFonts w:ascii="Calibri" w:eastAsia="Times New Roman" w:hAnsi="Calibri" w:cs="Calibri"/>
          <w:color w:val="000000"/>
          <w:lang w:eastAsia="pt-BR"/>
        </w:rPr>
        <w:t>a  serviços</w:t>
      </w:r>
      <w:proofErr w:type="gramEnd"/>
      <w:r>
        <w:rPr>
          <w:rFonts w:ascii="Calibri" w:eastAsia="Times New Roman" w:hAnsi="Calibri" w:cs="Calibri"/>
          <w:color w:val="000000"/>
          <w:lang w:eastAsia="pt-BR"/>
        </w:rPr>
        <w:t xml:space="preserve"> da equipe de leilão. Esses valores, acrescidos da Comissão de 5% constante no </w:t>
      </w:r>
      <w:proofErr w:type="spellStart"/>
      <w:r>
        <w:rPr>
          <w:rFonts w:ascii="Calibri" w:eastAsia="Times New Roman" w:hAnsi="Calibri" w:cs="Calibri"/>
          <w:color w:val="000000"/>
          <w:lang w:eastAsia="pt-BR"/>
        </w:rPr>
        <w:t>ítem</w:t>
      </w:r>
      <w:proofErr w:type="spellEnd"/>
      <w:r>
        <w:rPr>
          <w:rFonts w:ascii="Calibri" w:eastAsia="Times New Roman" w:hAnsi="Calibri" w:cs="Calibri"/>
          <w:color w:val="000000"/>
          <w:lang w:eastAsia="pt-BR"/>
        </w:rPr>
        <w:t xml:space="preserve"> 11.9</w:t>
      </w:r>
      <w:proofErr w:type="gramStart"/>
      <w:r>
        <w:rPr>
          <w:rFonts w:ascii="Calibri" w:eastAsia="Times New Roman" w:hAnsi="Calibri" w:cs="Calibri"/>
          <w:color w:val="000000"/>
          <w:lang w:eastAsia="pt-BR"/>
        </w:rPr>
        <w:t>,  serão</w:t>
      </w:r>
      <w:proofErr w:type="gramEnd"/>
      <w:r>
        <w:rPr>
          <w:rFonts w:ascii="Calibri" w:eastAsia="Times New Roman" w:hAnsi="Calibri" w:cs="Calibri"/>
          <w:color w:val="000000"/>
          <w:lang w:eastAsia="pt-BR"/>
        </w:rPr>
        <w:t xml:space="preserve"> cobrados através de TITULO EMITIDO PELO LEILOEIRO. Em caso de desistência da compra ou não pagamento</w:t>
      </w:r>
      <w:r w:rsidR="00A276CB">
        <w:rPr>
          <w:rFonts w:ascii="Calibri" w:eastAsia="Times New Roman" w:hAnsi="Calibri" w:cs="Calibri"/>
          <w:color w:val="000000"/>
          <w:lang w:eastAsia="pt-BR"/>
        </w:rPr>
        <w:t xml:space="preserve"> ao CRCAP</w:t>
      </w:r>
      <w:r>
        <w:rPr>
          <w:rFonts w:ascii="Calibri" w:eastAsia="Times New Roman" w:hAnsi="Calibri" w:cs="Calibri"/>
          <w:color w:val="000000"/>
          <w:lang w:eastAsia="pt-BR"/>
        </w:rPr>
        <w:t xml:space="preserve"> (VALOR DO LOTE) ESSES VALORES NÃO SERÃO DEVOLVIDOS, nos termos da Lei.</w:t>
      </w:r>
    </w:p>
    <w:p w:rsidR="00857882" w:rsidRPr="00472B98" w:rsidRDefault="00857882"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11.10. Para os que insistirem em não fornecer a garantia ou sinal de venda, esta será cancelada e o bem correspondente será novamente oferecido a lance, ou a outro participante do leilão que ofertar o mesmo valor do último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12. DAS OBRIGAÇÕES DO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 Será fornecida ao arrematante a Nota de Venda expedida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12.1.1 A nota de leilão só será emitida pelo leiloeiro a</w:t>
      </w:r>
      <w:r w:rsidR="00A03464">
        <w:rPr>
          <w:rFonts w:ascii="Times New Roman" w:eastAsia="Times New Roman" w:hAnsi="Times New Roman" w:cs="Times New Roman"/>
          <w:color w:val="000000"/>
          <w:sz w:val="24"/>
          <w:szCs w:val="24"/>
          <w:lang w:eastAsia="pt-BR"/>
        </w:rPr>
        <w:t>pós comprovação de pagamento do Bem arrematado ao SEBARE-AP.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12.1.2 Em caso do respectivo valor não ser pago em até 2 (dois) dias uteis, a quantia paga a título de comissão</w:t>
      </w:r>
      <w:r w:rsidR="00A03464">
        <w:rPr>
          <w:rFonts w:ascii="Times New Roman" w:eastAsia="Times New Roman" w:hAnsi="Times New Roman" w:cs="Times New Roman"/>
          <w:color w:val="000000"/>
          <w:sz w:val="24"/>
          <w:szCs w:val="24"/>
          <w:lang w:eastAsia="pt-BR"/>
        </w:rPr>
        <w:t xml:space="preserve"> e ICMS</w:t>
      </w:r>
      <w:r w:rsidRPr="00472B98">
        <w:rPr>
          <w:rFonts w:ascii="Times New Roman" w:eastAsia="Times New Roman" w:hAnsi="Times New Roman" w:cs="Times New Roman"/>
          <w:color w:val="000000"/>
          <w:sz w:val="24"/>
          <w:szCs w:val="24"/>
          <w:lang w:eastAsia="pt-BR"/>
        </w:rPr>
        <w:t xml:space="preserve"> não ser</w:t>
      </w:r>
      <w:r w:rsidR="00A03464">
        <w:rPr>
          <w:rFonts w:ascii="Times New Roman" w:eastAsia="Times New Roman" w:hAnsi="Times New Roman" w:cs="Times New Roman"/>
          <w:color w:val="000000"/>
          <w:sz w:val="24"/>
          <w:szCs w:val="24"/>
          <w:lang w:eastAsia="pt-BR"/>
        </w:rPr>
        <w:t>ão</w:t>
      </w:r>
      <w:r w:rsidRPr="00472B98">
        <w:rPr>
          <w:rFonts w:ascii="Times New Roman" w:eastAsia="Times New Roman" w:hAnsi="Times New Roman" w:cs="Times New Roman"/>
          <w:color w:val="000000"/>
          <w:sz w:val="24"/>
          <w:szCs w:val="24"/>
          <w:lang w:eastAsia="pt-BR"/>
        </w:rPr>
        <w:t xml:space="preserve"> </w:t>
      </w:r>
      <w:proofErr w:type="gramStart"/>
      <w:r w:rsidRPr="00472B98">
        <w:rPr>
          <w:rFonts w:ascii="Times New Roman" w:eastAsia="Times New Roman" w:hAnsi="Times New Roman" w:cs="Times New Roman"/>
          <w:color w:val="000000"/>
          <w:sz w:val="24"/>
          <w:szCs w:val="24"/>
          <w:lang w:eastAsia="pt-BR"/>
        </w:rPr>
        <w:t>devolvid</w:t>
      </w:r>
      <w:r w:rsidR="00A03464">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nos</w:t>
      </w:r>
      <w:proofErr w:type="gramEnd"/>
      <w:r w:rsidRPr="00472B98">
        <w:rPr>
          <w:rFonts w:ascii="Times New Roman" w:eastAsia="Times New Roman" w:hAnsi="Times New Roman" w:cs="Times New Roman"/>
          <w:color w:val="000000"/>
          <w:sz w:val="24"/>
          <w:szCs w:val="24"/>
          <w:lang w:eastAsia="pt-BR"/>
        </w:rPr>
        <w:t xml:space="preserve"> termos do decreto-lei 21.981/32.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13. DAS PRERROGATIVAS DA ADMINISTRAÇÃO (COMITENTE)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13.1. A Comissão de Leilão poderá cancelar a venda </w:t>
      </w:r>
      <w:r w:rsidR="00A276CB">
        <w:rPr>
          <w:rFonts w:ascii="Times New Roman" w:eastAsia="Times New Roman" w:hAnsi="Times New Roman" w:cs="Times New Roman"/>
          <w:color w:val="000000"/>
          <w:sz w:val="24"/>
          <w:szCs w:val="24"/>
          <w:lang w:eastAsia="pt-BR"/>
        </w:rPr>
        <w:t>do lote</w:t>
      </w:r>
      <w:r w:rsidRPr="00472B98">
        <w:rPr>
          <w:rFonts w:ascii="Times New Roman" w:eastAsia="Times New Roman" w:hAnsi="Times New Roman" w:cs="Times New Roman"/>
          <w:color w:val="000000"/>
          <w:sz w:val="24"/>
          <w:szCs w:val="24"/>
          <w:lang w:eastAsia="pt-BR"/>
        </w:rPr>
        <w:t>, antes ou durante a realização do leilão, notadamente se surgir a necessidade ou ocorrer algum impedimento legal.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14.1. O prazo para pagamento do valor do bem será de 02(DOIS) dias úteis encerando-se às 18h00 do dia </w:t>
      </w:r>
      <w:r w:rsidR="009D7274">
        <w:rPr>
          <w:rFonts w:ascii="Times New Roman" w:eastAsia="Times New Roman" w:hAnsi="Times New Roman" w:cs="Times New Roman"/>
          <w:color w:val="000000"/>
          <w:sz w:val="24"/>
          <w:szCs w:val="24"/>
          <w:lang w:eastAsia="pt-BR"/>
        </w:rPr>
        <w:t>04</w:t>
      </w:r>
      <w:r w:rsidR="00F37D89">
        <w:rPr>
          <w:rFonts w:ascii="Times New Roman" w:eastAsia="Times New Roman" w:hAnsi="Times New Roman" w:cs="Times New Roman"/>
          <w:color w:val="000000"/>
          <w:sz w:val="24"/>
          <w:szCs w:val="24"/>
          <w:lang w:eastAsia="pt-BR"/>
        </w:rPr>
        <w:t xml:space="preserve"> de </w:t>
      </w:r>
      <w:r w:rsidR="00A276CB">
        <w:rPr>
          <w:rFonts w:ascii="Times New Roman" w:eastAsia="Times New Roman" w:hAnsi="Times New Roman" w:cs="Times New Roman"/>
          <w:color w:val="000000"/>
          <w:sz w:val="24"/>
          <w:szCs w:val="24"/>
          <w:lang w:eastAsia="pt-BR"/>
        </w:rPr>
        <w:t>Agosto</w:t>
      </w:r>
      <w:r w:rsidR="00F37D89">
        <w:rPr>
          <w:rFonts w:ascii="Times New Roman" w:eastAsia="Times New Roman" w:hAnsi="Times New Roman" w:cs="Times New Roman"/>
          <w:color w:val="000000"/>
          <w:sz w:val="24"/>
          <w:szCs w:val="24"/>
          <w:lang w:eastAsia="pt-BR"/>
        </w:rPr>
        <w:t xml:space="preserve"> de 2021</w:t>
      </w:r>
      <w:r w:rsidRPr="00472B98">
        <w:rPr>
          <w:rFonts w:ascii="Times New Roman" w:eastAsia="Times New Roman" w:hAnsi="Times New Roman" w:cs="Times New Roman"/>
          <w:color w:val="000000"/>
          <w:sz w:val="24"/>
          <w:szCs w:val="24"/>
          <w:lang w:eastAsia="pt-BR"/>
        </w:rPr>
        <w:t xml:space="preserve">. O valor correspondente deverá ser pago através de </w:t>
      </w:r>
      <w:r w:rsidR="00D51C9B">
        <w:rPr>
          <w:rFonts w:ascii="Times New Roman" w:eastAsia="Times New Roman" w:hAnsi="Times New Roman" w:cs="Times New Roman"/>
          <w:color w:val="000000"/>
          <w:sz w:val="24"/>
          <w:szCs w:val="24"/>
          <w:lang w:eastAsia="pt-BR"/>
        </w:rPr>
        <w:t xml:space="preserve">Depósito em Conta, transferência bancária ou PIX </w:t>
      </w:r>
      <w:r w:rsidR="009D7274">
        <w:rPr>
          <w:rFonts w:ascii="Times New Roman" w:eastAsia="Times New Roman" w:hAnsi="Times New Roman" w:cs="Times New Roman"/>
          <w:color w:val="000000"/>
          <w:sz w:val="24"/>
          <w:szCs w:val="24"/>
          <w:lang w:eastAsia="pt-BR"/>
        </w:rPr>
        <w:t xml:space="preserve">na </w:t>
      </w:r>
      <w:r w:rsidR="00D51C9B">
        <w:rPr>
          <w:rFonts w:ascii="Times New Roman" w:eastAsia="Times New Roman" w:hAnsi="Times New Roman" w:cs="Times New Roman"/>
          <w:color w:val="000000"/>
          <w:sz w:val="24"/>
          <w:szCs w:val="24"/>
          <w:lang w:eastAsia="pt-BR"/>
        </w:rPr>
        <w:t xml:space="preserve">Conta </w:t>
      </w:r>
      <w:r w:rsidR="009D7274">
        <w:rPr>
          <w:rFonts w:ascii="Times New Roman" w:eastAsia="Times New Roman" w:hAnsi="Times New Roman" w:cs="Times New Roman"/>
          <w:color w:val="000000"/>
          <w:sz w:val="24"/>
          <w:szCs w:val="24"/>
          <w:lang w:eastAsia="pt-BR"/>
        </w:rPr>
        <w:t>Corrente 59.260-9 – Agência 4544-6 – Banco do Brasil, em nome do Conselho regional de contabilidade do Amapá.</w:t>
      </w:r>
    </w:p>
    <w:p w:rsidR="00D51C9B"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14.2. O valor do arremate será acrescido da comissão do leiloeiro fixada em 5% (cinco por cento) sobre o valor da arrematação devendo o valor principal ser pago</w:t>
      </w:r>
      <w:r w:rsidR="00A276CB">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 xml:space="preserve">na forma especificada no </w:t>
      </w:r>
      <w:proofErr w:type="spellStart"/>
      <w:r w:rsidR="00D51C9B">
        <w:rPr>
          <w:rFonts w:ascii="Times New Roman" w:eastAsia="Times New Roman" w:hAnsi="Times New Roman" w:cs="Times New Roman"/>
          <w:color w:val="000000"/>
          <w:sz w:val="24"/>
          <w:szCs w:val="24"/>
          <w:lang w:eastAsia="pt-BR"/>
        </w:rPr>
        <w:t>ítem</w:t>
      </w:r>
      <w:proofErr w:type="spellEnd"/>
      <w:r w:rsidR="00D51C9B">
        <w:rPr>
          <w:rFonts w:ascii="Times New Roman" w:eastAsia="Times New Roman" w:hAnsi="Times New Roman" w:cs="Times New Roman"/>
          <w:color w:val="000000"/>
          <w:sz w:val="24"/>
          <w:szCs w:val="24"/>
          <w:lang w:eastAsia="pt-BR"/>
        </w:rPr>
        <w:t xml:space="preserve"> 14.1 supra.</w:t>
      </w:r>
    </w:p>
    <w:p w:rsidR="00472B98" w:rsidRPr="00472B98" w:rsidRDefault="00472B98" w:rsidP="00D51C9B">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14.4. Dos valores arrecadados, o Leiloeiro Oficial prestará c</w:t>
      </w:r>
      <w:r w:rsidR="00D51C9B">
        <w:rPr>
          <w:rFonts w:ascii="Times New Roman" w:eastAsia="Times New Roman" w:hAnsi="Times New Roman" w:cs="Times New Roman"/>
          <w:color w:val="000000"/>
          <w:sz w:val="24"/>
          <w:szCs w:val="24"/>
          <w:lang w:eastAsia="pt-BR"/>
        </w:rPr>
        <w:t xml:space="preserve">ontas à Comissão de Leilão, nos </w:t>
      </w:r>
      <w:r w:rsidRPr="00472B98">
        <w:rPr>
          <w:rFonts w:ascii="Times New Roman" w:eastAsia="Times New Roman" w:hAnsi="Times New Roman" w:cs="Times New Roman"/>
          <w:color w:val="000000"/>
          <w:sz w:val="24"/>
          <w:szCs w:val="24"/>
          <w:lang w:eastAsia="pt-BR"/>
        </w:rPr>
        <w:t xml:space="preserve">moldes previstos no </w:t>
      </w:r>
      <w:r w:rsidR="00A276CB">
        <w:rPr>
          <w:rFonts w:ascii="Times New Roman" w:eastAsia="Times New Roman" w:hAnsi="Times New Roman" w:cs="Times New Roman"/>
          <w:color w:val="000000"/>
          <w:sz w:val="24"/>
          <w:szCs w:val="24"/>
          <w:lang w:eastAsia="pt-BR"/>
        </w:rPr>
        <w:t xml:space="preserve">CONTRATO Nº. 001/2021 </w:t>
      </w:r>
      <w:r w:rsidRPr="00472B98">
        <w:rPr>
          <w:rFonts w:ascii="Times New Roman" w:eastAsia="Times New Roman" w:hAnsi="Times New Roman" w:cs="Times New Roman"/>
          <w:color w:val="000000"/>
          <w:sz w:val="24"/>
          <w:szCs w:val="24"/>
          <w:lang w:eastAsia="pt-BR"/>
        </w:rPr>
        <w:t>e nos normativos que regem a atividade de leiloaria.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14.5. O be</w:t>
      </w:r>
      <w:r w:rsidR="00A276CB">
        <w:rPr>
          <w:rFonts w:ascii="Times New Roman" w:eastAsia="Times New Roman" w:hAnsi="Times New Roman" w:cs="Times New Roman"/>
          <w:color w:val="000000"/>
          <w:sz w:val="24"/>
          <w:szCs w:val="24"/>
          <w:lang w:eastAsia="pt-BR"/>
        </w:rPr>
        <w:t>m</w:t>
      </w:r>
      <w:r w:rsidRPr="00472B98">
        <w:rPr>
          <w:rFonts w:ascii="Times New Roman" w:eastAsia="Times New Roman" w:hAnsi="Times New Roman" w:cs="Times New Roman"/>
          <w:color w:val="000000"/>
          <w:sz w:val="24"/>
          <w:szCs w:val="24"/>
          <w:lang w:eastAsia="pt-BR"/>
        </w:rPr>
        <w:t xml:space="preserve"> ser</w:t>
      </w:r>
      <w:r w:rsidR="00A276CB">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vendido a VISTA, no estado físico e no local em </w:t>
      </w:r>
      <w:r w:rsidR="00D51C9B">
        <w:rPr>
          <w:rFonts w:ascii="Times New Roman" w:eastAsia="Times New Roman" w:hAnsi="Times New Roman" w:cs="Times New Roman"/>
          <w:color w:val="000000"/>
          <w:sz w:val="24"/>
          <w:szCs w:val="24"/>
          <w:lang w:eastAsia="pt-BR"/>
        </w:rPr>
        <w:t>que se encontra, não cabendo ao CR</w:t>
      </w:r>
      <w:r w:rsidR="00A276CB">
        <w:rPr>
          <w:rFonts w:ascii="Times New Roman" w:eastAsia="Times New Roman" w:hAnsi="Times New Roman" w:cs="Times New Roman"/>
          <w:color w:val="000000"/>
          <w:sz w:val="24"/>
          <w:szCs w:val="24"/>
          <w:lang w:eastAsia="pt-BR"/>
        </w:rPr>
        <w:t>C</w:t>
      </w:r>
      <w:r w:rsidRPr="00472B98">
        <w:rPr>
          <w:rFonts w:ascii="Times New Roman" w:eastAsia="Times New Roman" w:hAnsi="Times New Roman" w:cs="Times New Roman"/>
          <w:color w:val="000000"/>
          <w:sz w:val="24"/>
          <w:szCs w:val="24"/>
          <w:lang w:eastAsia="pt-BR"/>
        </w:rPr>
        <w:t>/AMAPÁ, nem ao Leiloeiro, nem a qualquer outro que não seja o arrematante, qualquer responsabilidade quanto a consertos, reparos, remoção ou providências referentes a eventuais defeitos, correndo única e exclusivamente a cargo do arrematante todo o ônus daí decorrente.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14.6. Sobre o valor das arrematações incidirão 8,</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a cargo do arrematante, sendo:  5% referente à Comissão do Leiloeiro Oficial (Decreto-Lei n° 21.981/32 e Decreto n° 22.427/33). 3,</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correspondente ao ICMS devido (Decreto Estadual n° 8321/98 e alterações/convênio)</w:t>
      </w:r>
      <w:r w:rsidR="00F37D89">
        <w:rPr>
          <w:rFonts w:ascii="Times New Roman" w:eastAsia="Times New Roman" w:hAnsi="Times New Roman" w:cs="Times New Roman"/>
          <w:color w:val="000000"/>
          <w:sz w:val="24"/>
          <w:szCs w:val="24"/>
          <w:lang w:eastAsia="pt-BR"/>
        </w:rPr>
        <w:t xml:space="preserve"> mais a taxa de emissão da Nota Fiscal Eletrônica, no valor de R$-25,00 (15,00 da taxa, mais 10,00 referente serviços do leiloeiro)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15. DA RETIRADA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A retirada do lote será liberada pela Comissão conforme estabelecido neste edital, desde que devidamente comprovada a quitação, através de via de recebido de arrematação emitido pelo Leiloeiro, da apresentação d</w:t>
      </w:r>
      <w:r w:rsidR="00A276CB">
        <w:rPr>
          <w:rFonts w:ascii="Times New Roman" w:eastAsia="Times New Roman" w:hAnsi="Times New Roman" w:cs="Times New Roman"/>
          <w:color w:val="000000"/>
          <w:sz w:val="24"/>
          <w:szCs w:val="24"/>
          <w:lang w:eastAsia="pt-BR"/>
        </w:rPr>
        <w:t>o DEPÓSITO EM CONTA DO CRCAP</w:t>
      </w:r>
      <w:r w:rsidRPr="00472B98">
        <w:rPr>
          <w:rFonts w:ascii="Times New Roman" w:eastAsia="Times New Roman" w:hAnsi="Times New Roman" w:cs="Times New Roman"/>
          <w:color w:val="000000"/>
          <w:sz w:val="24"/>
          <w:szCs w:val="24"/>
          <w:lang w:eastAsia="pt-BR"/>
        </w:rPr>
        <w:t xml:space="preserve"> devidamente </w:t>
      </w:r>
      <w:r w:rsidR="00A276CB">
        <w:rPr>
          <w:rFonts w:ascii="Times New Roman" w:eastAsia="Times New Roman" w:hAnsi="Times New Roman" w:cs="Times New Roman"/>
          <w:color w:val="000000"/>
          <w:sz w:val="24"/>
          <w:szCs w:val="24"/>
          <w:lang w:eastAsia="pt-BR"/>
        </w:rPr>
        <w:t>comprovado</w:t>
      </w:r>
      <w:r w:rsidRPr="00472B98">
        <w:rPr>
          <w:rFonts w:ascii="Times New Roman" w:eastAsia="Times New Roman" w:hAnsi="Times New Roman" w:cs="Times New Roman"/>
          <w:color w:val="000000"/>
          <w:sz w:val="24"/>
          <w:szCs w:val="24"/>
          <w:lang w:eastAsia="pt-BR"/>
        </w:rPr>
        <w:t xml:space="preserve"> e da efetivação da transferência do veículo em nome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O veículo será entregue ao arrematante com a seguinte documentação: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15.1.1. Nota de venda em leilão</w:t>
      </w:r>
      <w:r w:rsidR="00857882">
        <w:rPr>
          <w:rFonts w:ascii="Times New Roman" w:eastAsia="Times New Roman" w:hAnsi="Times New Roman" w:cs="Times New Roman"/>
          <w:color w:val="000000"/>
          <w:sz w:val="24"/>
          <w:szCs w:val="24"/>
          <w:lang w:eastAsia="pt-BR"/>
        </w:rPr>
        <w:t>; Nota Fiscal Avulsa (emitida pela SEFAZ) e DUT</w:t>
      </w:r>
      <w:r w:rsidR="00A03464">
        <w:rPr>
          <w:rFonts w:ascii="Times New Roman" w:eastAsia="Times New Roman" w:hAnsi="Times New Roman" w:cs="Times New Roman"/>
          <w:color w:val="000000"/>
          <w:sz w:val="24"/>
          <w:szCs w:val="24"/>
          <w:lang w:eastAsia="pt-BR"/>
        </w:rPr>
        <w:t xml:space="preserve"> assinado</w:t>
      </w:r>
      <w:r w:rsidR="00A276CB">
        <w:rPr>
          <w:rFonts w:ascii="Times New Roman" w:eastAsia="Times New Roman" w:hAnsi="Times New Roman" w:cs="Times New Roman"/>
          <w:color w:val="000000"/>
          <w:sz w:val="24"/>
          <w:szCs w:val="24"/>
          <w:lang w:eastAsia="pt-BR"/>
        </w:rPr>
        <w:t xml:space="preserve"> e PREENCHIDO EM NOME DO ARREMATANTE</w:t>
      </w:r>
      <w:r w:rsidR="00A03464">
        <w:rPr>
          <w:rFonts w:ascii="Times New Roman" w:eastAsia="Times New Roman" w:hAnsi="Times New Roman" w:cs="Times New Roman"/>
          <w:color w:val="000000"/>
          <w:sz w:val="24"/>
          <w:szCs w:val="24"/>
          <w:lang w:eastAsia="pt-BR"/>
        </w:rPr>
        <w:t xml:space="preserve"> pelo </w:t>
      </w:r>
      <w:r w:rsidR="00A276CB">
        <w:rPr>
          <w:rFonts w:ascii="Times New Roman" w:eastAsia="Times New Roman" w:hAnsi="Times New Roman" w:cs="Times New Roman"/>
          <w:color w:val="000000"/>
          <w:sz w:val="24"/>
          <w:szCs w:val="24"/>
          <w:lang w:eastAsia="pt-BR"/>
        </w:rPr>
        <w:t>CRC</w:t>
      </w:r>
      <w:r w:rsidR="00A03464">
        <w:rPr>
          <w:rFonts w:ascii="Times New Roman" w:eastAsia="Times New Roman" w:hAnsi="Times New Roman" w:cs="Times New Roman"/>
          <w:color w:val="000000"/>
          <w:sz w:val="24"/>
          <w:szCs w:val="24"/>
          <w:lang w:eastAsia="pt-BR"/>
        </w:rPr>
        <w:t>/AP</w:t>
      </w:r>
      <w:r w:rsidRPr="00472B98">
        <w:rPr>
          <w:rFonts w:ascii="Times New Roman" w:eastAsia="Times New Roman" w:hAnsi="Times New Roman" w:cs="Times New Roman"/>
          <w:color w:val="000000"/>
          <w:sz w:val="24"/>
          <w:szCs w:val="24"/>
          <w:lang w:eastAsia="pt-BR"/>
        </w:rPr>
        <w:t>.</w:t>
      </w:r>
    </w:p>
    <w:p w:rsidR="00A03464" w:rsidRPr="00472B98" w:rsidRDefault="00A03464"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15.1.1.1 </w:t>
      </w:r>
      <w:r w:rsidR="00603D9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Obs</w:t>
      </w:r>
      <w:r w:rsidR="00603D9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Em caso de arremate por lojas que comercializam veículos, o DUT será apenas assinado pela diretoria do </w:t>
      </w:r>
      <w:r w:rsidR="00A276CB">
        <w:rPr>
          <w:rFonts w:ascii="Times New Roman" w:eastAsia="Times New Roman" w:hAnsi="Times New Roman" w:cs="Times New Roman"/>
          <w:color w:val="000000"/>
          <w:sz w:val="24"/>
          <w:szCs w:val="24"/>
          <w:lang w:eastAsia="pt-BR"/>
        </w:rPr>
        <w:t>CRC</w:t>
      </w:r>
      <w:r>
        <w:rPr>
          <w:rFonts w:ascii="Times New Roman" w:eastAsia="Times New Roman" w:hAnsi="Times New Roman" w:cs="Times New Roman"/>
          <w:color w:val="000000"/>
          <w:sz w:val="24"/>
          <w:szCs w:val="24"/>
          <w:lang w:eastAsia="pt-BR"/>
        </w:rPr>
        <w:t>-AP, ficando o comprador responsável CIVIL E CRIMINALMENTE pela transferência do veículo ao comprador final.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15.2. A retirada do</w:t>
      </w:r>
      <w:r w:rsidR="00A276CB">
        <w:rPr>
          <w:rFonts w:ascii="Times New Roman" w:eastAsia="Times New Roman" w:hAnsi="Times New Roman" w:cs="Times New Roman"/>
          <w:color w:val="000000"/>
          <w:sz w:val="24"/>
          <w:szCs w:val="24"/>
          <w:lang w:eastAsia="pt-BR"/>
        </w:rPr>
        <w:t xml:space="preserve"> lote</w:t>
      </w:r>
      <w:r w:rsidRPr="00472B98">
        <w:rPr>
          <w:rFonts w:ascii="Times New Roman" w:eastAsia="Times New Roman" w:hAnsi="Times New Roman" w:cs="Times New Roman"/>
          <w:color w:val="000000"/>
          <w:sz w:val="24"/>
          <w:szCs w:val="24"/>
          <w:lang w:eastAsia="pt-BR"/>
        </w:rPr>
        <w:t xml:space="preserve"> arrematado ocorrerá a partir do prazo previsto neste Edital, mediante prévio agendamento com </w:t>
      </w:r>
      <w:r w:rsidR="00A276CB">
        <w:rPr>
          <w:rFonts w:ascii="Times New Roman" w:eastAsia="Times New Roman" w:hAnsi="Times New Roman" w:cs="Times New Roman"/>
          <w:color w:val="000000"/>
          <w:sz w:val="24"/>
          <w:szCs w:val="24"/>
          <w:lang w:eastAsia="pt-BR"/>
        </w:rPr>
        <w:t>o CRC</w:t>
      </w:r>
      <w:r w:rsidR="00A02AEF">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 atendimento das obrigações prevista no item 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15.3, o veículo não retirado ficará </w:t>
      </w:r>
      <w:r w:rsidR="00A276CB">
        <w:rPr>
          <w:rFonts w:ascii="Times New Roman" w:eastAsia="Times New Roman" w:hAnsi="Times New Roman" w:cs="Times New Roman"/>
          <w:color w:val="000000"/>
          <w:sz w:val="24"/>
          <w:szCs w:val="24"/>
          <w:lang w:eastAsia="pt-BR"/>
        </w:rPr>
        <w:t>à</w:t>
      </w:r>
      <w:r w:rsidRPr="00472B98">
        <w:rPr>
          <w:rFonts w:ascii="Times New Roman" w:eastAsia="Times New Roman" w:hAnsi="Times New Roman" w:cs="Times New Roman"/>
          <w:color w:val="000000"/>
          <w:sz w:val="24"/>
          <w:szCs w:val="24"/>
          <w:lang w:eastAsia="pt-BR"/>
        </w:rPr>
        <w:t xml:space="preserve"> disposição d</w:t>
      </w:r>
      <w:r w:rsidR="00A03464">
        <w:rPr>
          <w:rFonts w:ascii="Times New Roman" w:eastAsia="Times New Roman" w:hAnsi="Times New Roman" w:cs="Times New Roman"/>
          <w:color w:val="000000"/>
          <w:sz w:val="24"/>
          <w:szCs w:val="24"/>
          <w:lang w:eastAsia="pt-BR"/>
        </w:rPr>
        <w:t xml:space="preserve">o </w:t>
      </w:r>
      <w:r w:rsidR="00A276CB">
        <w:t>CRC</w:t>
      </w:r>
      <w:r w:rsidR="00A03464">
        <w:t>/AP</w:t>
      </w:r>
      <w:r w:rsidRPr="00472B98">
        <w:rPr>
          <w:rFonts w:ascii="Times New Roman" w:eastAsia="Times New Roman" w:hAnsi="Times New Roman" w:cs="Times New Roman"/>
          <w:color w:val="000000"/>
          <w:sz w:val="24"/>
          <w:szCs w:val="24"/>
          <w:lang w:eastAsia="pt-BR"/>
        </w:rPr>
        <w:t xml:space="preserve"> e será objeto de novo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15.4. O lote arrematado dever</w:t>
      </w:r>
      <w:r w:rsidR="00603D90">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ser retirado na sua totalidade, não sendo reservado ao arrematante o direito à retirada parcial dos mesmos e abandono do restante.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15.6. </w:t>
      </w:r>
      <w:r w:rsidR="00603D90">
        <w:rPr>
          <w:rFonts w:ascii="Times New Roman" w:eastAsia="Times New Roman" w:hAnsi="Times New Roman" w:cs="Times New Roman"/>
          <w:color w:val="000000"/>
          <w:sz w:val="24"/>
          <w:szCs w:val="24"/>
          <w:lang w:eastAsia="pt-BR"/>
        </w:rPr>
        <w:t>O</w:t>
      </w:r>
      <w:r w:rsidRPr="00472B98">
        <w:rPr>
          <w:rFonts w:ascii="Times New Roman" w:eastAsia="Times New Roman" w:hAnsi="Times New Roman" w:cs="Times New Roman"/>
          <w:color w:val="000000"/>
          <w:sz w:val="24"/>
          <w:szCs w:val="24"/>
          <w:lang w:eastAsia="pt-BR"/>
        </w:rPr>
        <w:t xml:space="preserve"> lote documentado dever</w:t>
      </w:r>
      <w:r w:rsidR="00603D90">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ser retirado do pátio e transportado, ou seja, embarcado como carga, cujas despesas são de responsabilidade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15.7. O lote de veículo somente ser</w:t>
      </w:r>
      <w:r w:rsidR="00603D90">
        <w:rPr>
          <w:rFonts w:ascii="Times New Roman" w:eastAsia="Times New Roman" w:hAnsi="Times New Roman" w:cs="Times New Roman"/>
          <w:color w:val="000000"/>
          <w:sz w:val="24"/>
          <w:szCs w:val="24"/>
          <w:lang w:eastAsia="pt-BR"/>
        </w:rPr>
        <w:t>á</w:t>
      </w:r>
      <w:r w:rsidRPr="00472B98">
        <w:rPr>
          <w:rFonts w:ascii="Times New Roman" w:eastAsia="Times New Roman" w:hAnsi="Times New Roman" w:cs="Times New Roman"/>
          <w:color w:val="000000"/>
          <w:sz w:val="24"/>
          <w:szCs w:val="24"/>
          <w:lang w:eastAsia="pt-BR"/>
        </w:rPr>
        <w:t xml:space="preserve"> LIBERADO após a emissão do protocolo de transferência de propriedade junto ao DETRAN, com plena observação dos prazos deste Edital.</w:t>
      </w:r>
      <w:r w:rsidR="00603D90">
        <w:rPr>
          <w:rFonts w:ascii="Times New Roman" w:eastAsia="Times New Roman" w:hAnsi="Times New Roman" w:cs="Times New Roman"/>
          <w:color w:val="000000"/>
          <w:sz w:val="24"/>
          <w:szCs w:val="24"/>
          <w:lang w:eastAsia="pt-BR"/>
        </w:rPr>
        <w:t xml:space="preserve"> OBS. Em virtude da insegurança quanto ao atendimento presencial pelo DETRAN/AP, PODERÁ O ARREMATANTE, mediante o compromisso ESCRITO, assumir o compromisso de efetuar a transferência a </w:t>
      </w:r>
      <w:proofErr w:type="spellStart"/>
      <w:r w:rsidR="00603D90">
        <w:rPr>
          <w:rFonts w:ascii="Times New Roman" w:eastAsia="Times New Roman" w:hAnsi="Times New Roman" w:cs="Times New Roman"/>
          <w:color w:val="000000"/>
          <w:sz w:val="24"/>
          <w:szCs w:val="24"/>
          <w:lang w:eastAsia="pt-BR"/>
        </w:rPr>
        <w:t>posteriore</w:t>
      </w:r>
      <w:proofErr w:type="spellEnd"/>
      <w:r w:rsidR="00603D90">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15.8. É vedada a entrega de bens arrematados a terceiros, salvo com apresentação de instrumento procuratório lavrado em Tabelionato de Notas com poderes específicos.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15.9. O serviço de retirada do lote de veículo será realizado sob a fiscalização do </w:t>
      </w:r>
      <w:r w:rsidR="00A26902">
        <w:rPr>
          <w:rFonts w:ascii="Times New Roman" w:eastAsia="Times New Roman" w:hAnsi="Times New Roman" w:cs="Times New Roman"/>
          <w:color w:val="000000"/>
          <w:sz w:val="24"/>
          <w:szCs w:val="24"/>
          <w:lang w:eastAsia="pt-BR"/>
        </w:rPr>
        <w:t>CRF</w:t>
      </w:r>
      <w:r w:rsidRPr="00472B98">
        <w:rPr>
          <w:rFonts w:ascii="Times New Roman" w:eastAsia="Times New Roman" w:hAnsi="Times New Roman" w:cs="Times New Roman"/>
          <w:color w:val="000000"/>
          <w:sz w:val="24"/>
          <w:szCs w:val="24"/>
          <w:lang w:eastAsia="pt-BR"/>
        </w:rPr>
        <w:t>/AP nos horários devidamente agendados pela Comissão.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15.10. Qualquer reclamação sobre o lote adquirido, seja por ausência de peças e componentes, estado de conservação ou outros, deverá ser feita por escrito antes do inicio da sessão de Lei</w:t>
      </w:r>
      <w:r w:rsidR="00B6468E">
        <w:rPr>
          <w:rFonts w:ascii="Times New Roman" w:eastAsia="Times New Roman" w:hAnsi="Times New Roman" w:cs="Times New Roman"/>
          <w:color w:val="000000"/>
          <w:sz w:val="24"/>
          <w:szCs w:val="24"/>
          <w:lang w:eastAsia="pt-BR"/>
        </w:rPr>
        <w:t>l</w:t>
      </w:r>
      <w:r w:rsidRPr="00472B98">
        <w:rPr>
          <w:rFonts w:ascii="Times New Roman" w:eastAsia="Times New Roman" w:hAnsi="Times New Roman" w:cs="Times New Roman"/>
          <w:color w:val="000000"/>
          <w:sz w:val="24"/>
          <w:szCs w:val="24"/>
          <w:lang w:eastAsia="pt-BR"/>
        </w:rPr>
        <w:t>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16. DAS SANÇÕES E PENALIDADES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16.1. Estarão sujeitas às sanções e penalidades previstas na Lei nº 8.666, de 1993 e suas alterações todas as pessoas físicas e jurídicas que participarem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16.3. Caso o arrematante não efetue o pagamento, ressalvadas as situações decorrentes de caso fortuito ou força maior, na forma da lei, devidamente comprovadas e aceitas pela Comissão de Leilão, configurará a desistência do arrematante, relativamente ao lote leiloado importando ainda no pagamento de multa estipulada em 20% (vinte por cento) do valor da arrematação e sanções estabelecidas na Lei nº 8.666/93, no que couber.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art. 88, inciso II da Lei 8.666, de 1993. 16.5. São aplicáveis, ainda, as sanções previstas na Seção III, do Capítulo IV, da Lei nº 8.666, de 1993, que trata dos Crimes e das Penas.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16.5. Caberá aos arrematantes a retirada dos bens em seu local de guarda no prazo de 15 (quinze) dias úteis, contados da emissão da Nota Fiscal de Venda. Findo esse prazo, incorrerá </w:t>
      </w:r>
      <w:r w:rsidRPr="00472B98">
        <w:rPr>
          <w:rFonts w:ascii="Times New Roman" w:eastAsia="Times New Roman" w:hAnsi="Times New Roman" w:cs="Times New Roman"/>
          <w:color w:val="000000"/>
          <w:sz w:val="24"/>
          <w:szCs w:val="24"/>
          <w:lang w:eastAsia="pt-BR"/>
        </w:rPr>
        <w:lastRenderedPageBreak/>
        <w:t>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r w:rsidRPr="00472B98">
        <w:rPr>
          <w:rFonts w:ascii="Times New Roman" w:eastAsia="Times New Roman" w:hAnsi="Times New Roman" w:cs="Times New Roman"/>
          <w:b/>
          <w:bCs/>
          <w:color w:val="000000"/>
          <w:sz w:val="24"/>
          <w:szCs w:val="24"/>
          <w:lang w:eastAsia="pt-BR"/>
        </w:rPr>
        <w:t>17. IMPUGNAÇÃO, ESCLARECIMENTOS E RECURSOS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 As impugnações referentes ao edital poderão ser feitas por qualquer pessoa, no prazo de até 02 (dois) dias úteis antes da data designada para a abertura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17.1.1. As impugnações deverão ser manifestadas por escrito, protocolado o original, mediante recebimento na 2ª (segunda) via, e</w:t>
      </w:r>
      <w:r w:rsidR="005E4BCA">
        <w:rPr>
          <w:rFonts w:ascii="Times New Roman" w:eastAsia="Times New Roman" w:hAnsi="Times New Roman" w:cs="Times New Roman"/>
          <w:color w:val="000000"/>
          <w:sz w:val="24"/>
          <w:szCs w:val="24"/>
          <w:lang w:eastAsia="pt-BR"/>
        </w:rPr>
        <w:t xml:space="preserve"> deverão ser dirigidas à Presidente do CRC/AP.</w:t>
      </w:r>
      <w:r w:rsidRPr="00472B98">
        <w:rPr>
          <w:rFonts w:ascii="Times New Roman" w:eastAsia="Times New Roman" w:hAnsi="Times New Roman" w:cs="Times New Roman"/>
          <w:color w:val="000000"/>
          <w:sz w:val="24"/>
          <w:szCs w:val="24"/>
          <w:lang w:eastAsia="pt-BR"/>
        </w:rPr>
        <w:t xml:space="preserve">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IMPUGNAÇÃO - LEILÃO DE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17.1.2. Caberá à Comissão de Leilão decidir sobre a impugnação no prazo de até vinte e quatro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17.1.3. Acolhida a impugnação, será definida e publicada nova data para a realização do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17.2. Os pedidos de esclarecimentos referentes a este processo licitatório deverão ser enviados à Comissão de Leilão, até 0</w:t>
      </w:r>
      <w:r w:rsidR="005E4BCA">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 xml:space="preserve"> (</w:t>
      </w:r>
      <w:r w:rsidR="005E4BCA">
        <w:rPr>
          <w:rFonts w:ascii="Times New Roman" w:eastAsia="Times New Roman" w:hAnsi="Times New Roman" w:cs="Times New Roman"/>
          <w:color w:val="000000"/>
          <w:sz w:val="24"/>
          <w:szCs w:val="24"/>
          <w:lang w:eastAsia="pt-BR"/>
        </w:rPr>
        <w:t>doi</w:t>
      </w:r>
      <w:r w:rsidRPr="00472B98">
        <w:rPr>
          <w:rFonts w:ascii="Times New Roman" w:eastAsia="Times New Roman" w:hAnsi="Times New Roman" w:cs="Times New Roman"/>
          <w:color w:val="000000"/>
          <w:sz w:val="24"/>
          <w:szCs w:val="24"/>
          <w:lang w:eastAsia="pt-BR"/>
        </w:rPr>
        <w:t xml:space="preserve">s) dias úteis anteriores à data designada para abertura da sessão pública, por meio eletrônico no endereço </w:t>
      </w:r>
      <w:proofErr w:type="gramStart"/>
      <w:r w:rsidRPr="00472B98">
        <w:rPr>
          <w:rFonts w:ascii="Times New Roman" w:eastAsia="Times New Roman" w:hAnsi="Times New Roman" w:cs="Times New Roman"/>
          <w:color w:val="000000"/>
          <w:sz w:val="24"/>
          <w:szCs w:val="24"/>
          <w:lang w:eastAsia="pt-BR"/>
        </w:rPr>
        <w:t>http://www.curiauleiloes.com.br/externo/ ,</w:t>
      </w:r>
      <w:proofErr w:type="gramEnd"/>
      <w:r w:rsidRPr="00472B98">
        <w:rPr>
          <w:rFonts w:ascii="Times New Roman" w:eastAsia="Times New Roman" w:hAnsi="Times New Roman" w:cs="Times New Roman"/>
          <w:color w:val="000000"/>
          <w:sz w:val="24"/>
          <w:szCs w:val="24"/>
          <w:lang w:eastAsia="pt-BR"/>
        </w:rPr>
        <w:t xml:space="preserve"> ou protocoladas no endereço indicado no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17.3.1. Os recursos previstos no art. 109 da Lei nº 8.666, de 1993, deverão ser manifestadas por escrito, protocolado o original, mediante recebimento na 2ª (segunda) via, no Núcleo de protocolo d</w:t>
      </w:r>
      <w:r w:rsidR="00382CE7">
        <w:rPr>
          <w:rFonts w:ascii="Times New Roman" w:eastAsia="Times New Roman" w:hAnsi="Times New Roman" w:cs="Times New Roman"/>
          <w:color w:val="000000"/>
          <w:sz w:val="24"/>
          <w:szCs w:val="24"/>
          <w:lang w:eastAsia="pt-BR"/>
        </w:rPr>
        <w:t>o CRC</w:t>
      </w:r>
      <w:r w:rsidRPr="00472B98">
        <w:rPr>
          <w:rFonts w:ascii="Times New Roman" w:eastAsia="Times New Roman" w:hAnsi="Times New Roman" w:cs="Times New Roman"/>
          <w:color w:val="000000"/>
          <w:sz w:val="24"/>
          <w:szCs w:val="24"/>
          <w:lang w:eastAsia="pt-BR"/>
        </w:rPr>
        <w:t>/AP, no horário de 08h00</w:t>
      </w:r>
      <w:r w:rsidR="009D7274">
        <w:rPr>
          <w:rFonts w:ascii="Times New Roman" w:eastAsia="Times New Roman" w:hAnsi="Times New Roman" w:cs="Times New Roman"/>
          <w:color w:val="000000"/>
          <w:sz w:val="24"/>
          <w:szCs w:val="24"/>
          <w:lang w:eastAsia="pt-BR"/>
        </w:rPr>
        <w:t xml:space="preserve"> às 12:00 e da</w:t>
      </w:r>
      <w:r w:rsidRPr="00472B98">
        <w:rPr>
          <w:rFonts w:ascii="Times New Roman" w:eastAsia="Times New Roman" w:hAnsi="Times New Roman" w:cs="Times New Roman"/>
          <w:color w:val="000000"/>
          <w:sz w:val="24"/>
          <w:szCs w:val="24"/>
          <w:lang w:eastAsia="pt-BR"/>
        </w:rPr>
        <w:t>s 16</w:t>
      </w:r>
      <w:r w:rsidR="009D7274">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00</w:t>
      </w:r>
      <w:r w:rsidR="009D7274">
        <w:rPr>
          <w:rFonts w:ascii="Times New Roman" w:eastAsia="Times New Roman" w:hAnsi="Times New Roman" w:cs="Times New Roman"/>
          <w:color w:val="000000"/>
          <w:sz w:val="24"/>
          <w:szCs w:val="24"/>
          <w:lang w:eastAsia="pt-BR"/>
        </w:rPr>
        <w:t xml:space="preserve"> às 18:00 horas</w:t>
      </w:r>
      <w:r w:rsidRPr="00472B98">
        <w:rPr>
          <w:rFonts w:ascii="Times New Roman" w:eastAsia="Times New Roman" w:hAnsi="Times New Roman" w:cs="Times New Roman"/>
          <w:color w:val="000000"/>
          <w:sz w:val="24"/>
          <w:szCs w:val="24"/>
          <w:lang w:eastAsia="pt-BR"/>
        </w:rPr>
        <w:t>, de segunda a sexta-feira, em dias úteis.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17.4. As impugnações e pedidos de esclarecimentos não suspendem os prazos previstos no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17.5. As respostas às impugnações e os esclarecimentos prestados pela Comissão de Leilão serão entranhadas nos autos do processo licitatório e estarão disponíveis para consulta por qualquer interessado.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18. DO FORO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18.1. O foro para dirimir questões relativas ao presente Edital será o da Justiça Federal da Subseção Judiciária Macapá, com exclusão de qualquer outro, por mais privilegiado que seja.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19. DISPOSIÇÕES FINAIS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19.1. Caberá a</w:t>
      </w:r>
      <w:r w:rsidR="00A26902">
        <w:rPr>
          <w:rFonts w:ascii="Times New Roman" w:eastAsia="Times New Roman" w:hAnsi="Times New Roman" w:cs="Times New Roman"/>
          <w:color w:val="000000"/>
          <w:sz w:val="24"/>
          <w:szCs w:val="24"/>
          <w:lang w:eastAsia="pt-BR"/>
        </w:rPr>
        <w:t>o CR</w:t>
      </w:r>
      <w:r w:rsidR="00603D90">
        <w:rPr>
          <w:rFonts w:ascii="Times New Roman" w:eastAsia="Times New Roman" w:hAnsi="Times New Roman" w:cs="Times New Roman"/>
          <w:color w:val="000000"/>
          <w:sz w:val="24"/>
          <w:szCs w:val="24"/>
          <w:lang w:eastAsia="pt-BR"/>
        </w:rPr>
        <w:t>C</w:t>
      </w:r>
      <w:r w:rsidR="00BE3B4E">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AMAPA encaminhar ao DETRAN-AP, cópias autenticadas dos comprovantes de transferência de propriedade, devidamente assinados e datados, com vistas ao atendimento do disposto no artigo 134 da Lei n° 9.503/97, Sendo essas custas de responsabilidade do arrematante de cada veículo;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19.2. </w:t>
      </w:r>
      <w:r w:rsidR="00A26902">
        <w:rPr>
          <w:rFonts w:ascii="Times New Roman" w:eastAsia="Times New Roman" w:hAnsi="Times New Roman" w:cs="Times New Roman"/>
          <w:color w:val="000000"/>
          <w:sz w:val="24"/>
          <w:szCs w:val="24"/>
          <w:lang w:eastAsia="pt-BR"/>
        </w:rPr>
        <w:t xml:space="preserve">A funcionária </w:t>
      </w:r>
      <w:proofErr w:type="spellStart"/>
      <w:r w:rsidR="00603D90" w:rsidRPr="00510863">
        <w:rPr>
          <w:rFonts w:ascii="Times New Roman" w:hAnsi="Times New Roman" w:cs="Times New Roman"/>
        </w:rPr>
        <w:t>Tan</w:t>
      </w:r>
      <w:r w:rsidR="00382CE7">
        <w:rPr>
          <w:rFonts w:ascii="Times New Roman" w:hAnsi="Times New Roman" w:cs="Times New Roman"/>
        </w:rPr>
        <w:t>u</w:t>
      </w:r>
      <w:r w:rsidR="00603D90" w:rsidRPr="00510863">
        <w:rPr>
          <w:rFonts w:ascii="Times New Roman" w:hAnsi="Times New Roman" w:cs="Times New Roman"/>
        </w:rPr>
        <w:t>bia</w:t>
      </w:r>
      <w:proofErr w:type="spellEnd"/>
      <w:r w:rsidR="00603D90" w:rsidRPr="00510863">
        <w:rPr>
          <w:rFonts w:ascii="Times New Roman" w:hAnsi="Times New Roman" w:cs="Times New Roman"/>
        </w:rPr>
        <w:t xml:space="preserve"> Neuza de Oliveira Barboza</w:t>
      </w:r>
      <w:r w:rsidR="00603D90" w:rsidRPr="00472B98">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xml:space="preserve">será </w:t>
      </w:r>
      <w:r w:rsidR="00A26902">
        <w:rPr>
          <w:rFonts w:ascii="Times New Roman" w:eastAsia="Times New Roman" w:hAnsi="Times New Roman" w:cs="Times New Roman"/>
          <w:color w:val="000000"/>
          <w:sz w:val="24"/>
          <w:szCs w:val="24"/>
          <w:lang w:eastAsia="pt-BR"/>
        </w:rPr>
        <w:t>a</w:t>
      </w:r>
      <w:r w:rsidRPr="00472B98">
        <w:rPr>
          <w:rFonts w:ascii="Times New Roman" w:eastAsia="Times New Roman" w:hAnsi="Times New Roman" w:cs="Times New Roman"/>
          <w:color w:val="000000"/>
          <w:sz w:val="24"/>
          <w:szCs w:val="24"/>
          <w:lang w:eastAsia="pt-BR"/>
        </w:rPr>
        <w:t xml:space="preserve"> responsável pelas providências quanto ao cumprimento do item 19.1.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19.3. Os veículos arrematados serão LIBERADOS nos termos do item 19.1, sendo que seus compradores assumirão todas as despesas relativas à transferência de propriedade dos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19.4. Obriga-se, também, o arrematante, antes da retirada do veículo do pátio d</w:t>
      </w:r>
      <w:r w:rsidR="00A03464">
        <w:rPr>
          <w:rFonts w:ascii="Times New Roman" w:eastAsia="Times New Roman" w:hAnsi="Times New Roman" w:cs="Times New Roman"/>
          <w:color w:val="000000"/>
          <w:sz w:val="24"/>
          <w:szCs w:val="24"/>
          <w:lang w:eastAsia="pt-BR"/>
        </w:rPr>
        <w:t>o</w:t>
      </w:r>
      <w:r w:rsidRPr="00472B98">
        <w:rPr>
          <w:rFonts w:ascii="Times New Roman" w:eastAsia="Times New Roman" w:hAnsi="Times New Roman" w:cs="Times New Roman"/>
          <w:color w:val="000000"/>
          <w:sz w:val="24"/>
          <w:szCs w:val="24"/>
          <w:lang w:eastAsia="pt-BR"/>
        </w:rPr>
        <w:t xml:space="preserve"> </w:t>
      </w:r>
      <w:r w:rsidR="00382CE7">
        <w:rPr>
          <w:rFonts w:ascii="Times New Roman" w:eastAsia="Times New Roman" w:hAnsi="Times New Roman" w:cs="Times New Roman"/>
          <w:color w:val="000000"/>
          <w:sz w:val="24"/>
          <w:szCs w:val="24"/>
          <w:lang w:eastAsia="pt-BR"/>
        </w:rPr>
        <w:t>CRC</w:t>
      </w:r>
      <w:r w:rsidR="00A03464">
        <w:t>/AP</w:t>
      </w:r>
      <w:r w:rsidRPr="00472B98">
        <w:rPr>
          <w:rFonts w:ascii="Times New Roman" w:eastAsia="Times New Roman" w:hAnsi="Times New Roman" w:cs="Times New Roman"/>
          <w:color w:val="000000"/>
          <w:sz w:val="24"/>
          <w:szCs w:val="24"/>
          <w:lang w:eastAsia="pt-BR"/>
        </w:rPr>
        <w:t xml:space="preserve">, a remover qualquer elemento, logomarca, adesivos e pinturas que identifique o veículo como propriedade </w:t>
      </w:r>
      <w:r w:rsidR="00A03464">
        <w:rPr>
          <w:rFonts w:ascii="Times New Roman" w:eastAsia="Times New Roman" w:hAnsi="Times New Roman" w:cs="Times New Roman"/>
          <w:color w:val="000000"/>
          <w:sz w:val="24"/>
          <w:szCs w:val="24"/>
          <w:lang w:eastAsia="pt-BR"/>
        </w:rPr>
        <w:t xml:space="preserve">do </w:t>
      </w:r>
      <w:r w:rsidR="00382CE7">
        <w:rPr>
          <w:rFonts w:ascii="Times New Roman" w:eastAsia="Times New Roman" w:hAnsi="Times New Roman" w:cs="Times New Roman"/>
          <w:color w:val="000000"/>
          <w:sz w:val="24"/>
          <w:szCs w:val="24"/>
          <w:lang w:eastAsia="pt-BR"/>
        </w:rPr>
        <w:t>CRC</w:t>
      </w:r>
      <w:r w:rsidR="00A03464">
        <w:t>/AP</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19.5. A participação no leilão implica no conhecimento e aceitação, por parte dos participantes,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19.6. Informações adicionais relativas ao evento serão prestadas pela Comissão de Leilão, em horário comercial através dos fones: </w:t>
      </w:r>
      <w:r w:rsidR="00603D90">
        <w:rPr>
          <w:rStyle w:val="grkhzd"/>
          <w:rFonts w:ascii="Arial" w:hAnsi="Arial" w:cs="Arial"/>
          <w:b/>
          <w:bCs/>
          <w:color w:val="202124"/>
          <w:sz w:val="21"/>
          <w:szCs w:val="21"/>
          <w:shd w:val="clear" w:color="auto" w:fill="FFFFFF"/>
        </w:rPr>
        <w:t>: </w:t>
      </w:r>
      <w:hyperlink r:id="rId8" w:history="1">
        <w:r w:rsidR="00603D90">
          <w:rPr>
            <w:rStyle w:val="Hyperlink"/>
            <w:rFonts w:ascii="Arial" w:hAnsi="Arial" w:cs="Arial"/>
            <w:color w:val="1A0DAB"/>
            <w:sz w:val="21"/>
            <w:szCs w:val="21"/>
            <w:shd w:val="clear" w:color="auto" w:fill="FFFFFF"/>
          </w:rPr>
          <w:t>(96) 3223-9503</w:t>
        </w:r>
      </w:hyperlink>
      <w:r w:rsidRPr="00472B98">
        <w:rPr>
          <w:rFonts w:ascii="Times New Roman" w:eastAsia="Times New Roman" w:hAnsi="Times New Roman" w:cs="Times New Roman"/>
          <w:color w:val="000000"/>
          <w:sz w:val="24"/>
          <w:szCs w:val="24"/>
          <w:lang w:eastAsia="pt-BR"/>
        </w:rPr>
        <w:t>, ou pelo Leiloeiro oficial, no telefone: (96) 99142-0692, ou ainda pelo sitio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Faz parte integrante deste edital o memorial descritivo dos bens a serem leiloados–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Macapá-AP, </w:t>
      </w:r>
      <w:proofErr w:type="gramStart"/>
      <w:r w:rsidR="00603D90">
        <w:rPr>
          <w:rFonts w:ascii="Times New Roman" w:eastAsia="Times New Roman" w:hAnsi="Times New Roman" w:cs="Times New Roman"/>
          <w:color w:val="000000"/>
          <w:sz w:val="24"/>
          <w:szCs w:val="24"/>
          <w:lang w:eastAsia="pt-BR"/>
        </w:rPr>
        <w:t>13</w:t>
      </w:r>
      <w:r w:rsidR="00A26902">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de</w:t>
      </w:r>
      <w:proofErr w:type="gramEnd"/>
      <w:r w:rsidRPr="00472B98">
        <w:rPr>
          <w:rFonts w:ascii="Times New Roman" w:eastAsia="Times New Roman" w:hAnsi="Times New Roman" w:cs="Times New Roman"/>
          <w:color w:val="000000"/>
          <w:sz w:val="24"/>
          <w:szCs w:val="24"/>
          <w:lang w:eastAsia="pt-BR"/>
        </w:rPr>
        <w:t xml:space="preserve"> </w:t>
      </w:r>
      <w:r w:rsidR="00A26902">
        <w:rPr>
          <w:rFonts w:ascii="Times New Roman" w:eastAsia="Times New Roman" w:hAnsi="Times New Roman" w:cs="Times New Roman"/>
          <w:color w:val="000000"/>
          <w:sz w:val="24"/>
          <w:szCs w:val="24"/>
          <w:lang w:eastAsia="pt-BR"/>
        </w:rPr>
        <w:t>Ju</w:t>
      </w:r>
      <w:r w:rsidR="00603D90">
        <w:rPr>
          <w:rFonts w:ascii="Times New Roman" w:eastAsia="Times New Roman" w:hAnsi="Times New Roman" w:cs="Times New Roman"/>
          <w:color w:val="000000"/>
          <w:sz w:val="24"/>
          <w:szCs w:val="24"/>
          <w:lang w:eastAsia="pt-BR"/>
        </w:rPr>
        <w:t>l</w:t>
      </w:r>
      <w:r w:rsidR="00A26902">
        <w:rPr>
          <w:rFonts w:ascii="Times New Roman" w:eastAsia="Times New Roman" w:hAnsi="Times New Roman" w:cs="Times New Roman"/>
          <w:color w:val="000000"/>
          <w:sz w:val="24"/>
          <w:szCs w:val="24"/>
          <w:lang w:eastAsia="pt-BR"/>
        </w:rPr>
        <w:t>ho</w:t>
      </w:r>
      <w:r w:rsidRPr="00472B98">
        <w:rPr>
          <w:rFonts w:ascii="Times New Roman" w:eastAsia="Times New Roman" w:hAnsi="Times New Roman" w:cs="Times New Roman"/>
          <w:color w:val="000000"/>
          <w:sz w:val="24"/>
          <w:szCs w:val="24"/>
          <w:lang w:eastAsia="pt-BR"/>
        </w:rPr>
        <w:t> de 20</w:t>
      </w:r>
      <w:r w:rsidR="00A26902">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José Carlos Zingra</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Leiloeiro Oficial</w:t>
      </w:r>
    </w:p>
    <w:p w:rsidR="00472B98" w:rsidRPr="00472B98" w:rsidRDefault="007D1D64" w:rsidP="00472B98">
      <w:pPr>
        <w:spacing w:after="6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472B98" w:rsidRPr="00472B98" w:rsidRDefault="00472B98" w:rsidP="00472B98">
      <w:pPr>
        <w:spacing w:before="15" w:after="15" w:line="240" w:lineRule="auto"/>
        <w:rPr>
          <w:rFonts w:ascii="Times New Roman" w:eastAsia="Times New Roman" w:hAnsi="Times New Roman" w:cs="Times New Roman"/>
          <w:sz w:val="24"/>
          <w:szCs w:val="24"/>
          <w:lang w:eastAsia="pt-BR"/>
        </w:rPr>
      </w:pP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ANEXO I</w:t>
      </w:r>
    </w:p>
    <w:p w:rsidR="00603D90" w:rsidRDefault="00472B98" w:rsidP="00472B98">
      <w:pPr>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472B98">
        <w:rPr>
          <w:rFonts w:ascii="Times New Roman" w:eastAsia="Times New Roman" w:hAnsi="Times New Roman" w:cs="Times New Roman"/>
          <w:b/>
          <w:bCs/>
          <w:color w:val="000000"/>
          <w:sz w:val="24"/>
          <w:szCs w:val="24"/>
          <w:lang w:eastAsia="pt-BR"/>
        </w:rPr>
        <w:t>LOCAL DE VISITAÇÃO</w:t>
      </w:r>
      <w:r w:rsidRPr="00472B98">
        <w:rPr>
          <w:rFonts w:ascii="Times New Roman" w:eastAsia="Times New Roman" w:hAnsi="Times New Roman" w:cs="Times New Roman"/>
          <w:color w:val="000000"/>
          <w:sz w:val="24"/>
          <w:szCs w:val="24"/>
          <w:lang w:eastAsia="pt-BR"/>
        </w:rPr>
        <w:t>: - Ga</w:t>
      </w:r>
      <w:r w:rsidR="00A26902">
        <w:rPr>
          <w:rFonts w:ascii="Times New Roman" w:eastAsia="Times New Roman" w:hAnsi="Times New Roman" w:cs="Times New Roman"/>
          <w:color w:val="000000"/>
          <w:sz w:val="24"/>
          <w:szCs w:val="24"/>
          <w:lang w:eastAsia="pt-BR"/>
        </w:rPr>
        <w:t>ragem do CR</w:t>
      </w:r>
      <w:r w:rsidR="00603D90">
        <w:rPr>
          <w:rFonts w:ascii="Times New Roman" w:eastAsia="Times New Roman" w:hAnsi="Times New Roman" w:cs="Times New Roman"/>
          <w:color w:val="000000"/>
          <w:sz w:val="24"/>
          <w:szCs w:val="24"/>
          <w:lang w:eastAsia="pt-BR"/>
        </w:rPr>
        <w:t>C</w:t>
      </w:r>
      <w:r w:rsidR="00A26902">
        <w:rPr>
          <w:rFonts w:ascii="Times New Roman" w:eastAsia="Times New Roman" w:hAnsi="Times New Roman" w:cs="Times New Roman"/>
          <w:color w:val="000000"/>
          <w:sz w:val="24"/>
          <w:szCs w:val="24"/>
          <w:lang w:eastAsia="pt-BR"/>
        </w:rPr>
        <w:t>/AP</w:t>
      </w:r>
      <w:r w:rsidRPr="00472B98">
        <w:rPr>
          <w:rFonts w:ascii="Times New Roman" w:eastAsia="Times New Roman" w:hAnsi="Times New Roman" w:cs="Times New Roman"/>
          <w:color w:val="000000"/>
          <w:sz w:val="24"/>
          <w:szCs w:val="24"/>
          <w:lang w:eastAsia="pt-BR"/>
        </w:rPr>
        <w:t xml:space="preserve">, localizados na </w:t>
      </w:r>
      <w:r w:rsidR="00603D90" w:rsidRPr="00510863">
        <w:rPr>
          <w:rFonts w:ascii="Times New Roman" w:hAnsi="Times New Roman" w:cs="Times New Roman"/>
        </w:rPr>
        <w:t xml:space="preserve">Av. </w:t>
      </w:r>
      <w:r w:rsidR="00603D90" w:rsidRPr="00510863">
        <w:rPr>
          <w:rFonts w:ascii="Arial" w:hAnsi="Arial"/>
          <w:color w:val="2B3A42"/>
          <w:shd w:val="clear" w:color="auto" w:fill="FFFFFF"/>
        </w:rPr>
        <w:t>Rua Hamilton Silva,1180–Central–Macapá</w:t>
      </w:r>
      <w:r w:rsidR="00603D90">
        <w:rPr>
          <w:rFonts w:ascii="Arial" w:hAnsi="Arial"/>
          <w:color w:val="2B3A42"/>
          <w:shd w:val="clear" w:color="auto" w:fill="FFFFFF"/>
        </w:rPr>
        <w:t>/</w:t>
      </w:r>
      <w:r w:rsidR="00603D90" w:rsidRPr="00510863">
        <w:rPr>
          <w:rFonts w:ascii="Arial" w:hAnsi="Arial"/>
          <w:color w:val="2B3A42"/>
          <w:shd w:val="clear" w:color="auto" w:fill="FFFFFF"/>
        </w:rPr>
        <w:t>AP</w:t>
      </w:r>
      <w:r w:rsidR="00603D90" w:rsidRPr="00472B98">
        <w:rPr>
          <w:rFonts w:ascii="Times New Roman" w:eastAsia="Times New Roman" w:hAnsi="Times New Roman" w:cs="Times New Roman"/>
          <w:b/>
          <w:bCs/>
          <w:color w:val="000000"/>
          <w:sz w:val="24"/>
          <w:szCs w:val="24"/>
          <w:lang w:eastAsia="pt-BR"/>
        </w:rPr>
        <w:t xml:space="preserve">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Data</w:t>
      </w:r>
      <w:r w:rsidRPr="00472B98">
        <w:rPr>
          <w:rFonts w:ascii="Times New Roman" w:eastAsia="Times New Roman" w:hAnsi="Times New Roman" w:cs="Times New Roman"/>
          <w:color w:val="000000"/>
          <w:sz w:val="24"/>
          <w:szCs w:val="24"/>
          <w:lang w:eastAsia="pt-BR"/>
        </w:rPr>
        <w:t xml:space="preserve">: </w:t>
      </w:r>
      <w:r w:rsidR="00603D90">
        <w:rPr>
          <w:rFonts w:ascii="Times New Roman" w:eastAsia="Times New Roman" w:hAnsi="Times New Roman" w:cs="Times New Roman"/>
          <w:color w:val="000000"/>
          <w:sz w:val="24"/>
          <w:szCs w:val="24"/>
          <w:lang w:eastAsia="pt-BR"/>
        </w:rPr>
        <w:t>26 e 27</w:t>
      </w:r>
      <w:r w:rsidR="00A26902">
        <w:rPr>
          <w:rFonts w:ascii="Times New Roman" w:eastAsia="Times New Roman" w:hAnsi="Times New Roman" w:cs="Times New Roman"/>
          <w:color w:val="000000"/>
          <w:sz w:val="24"/>
          <w:szCs w:val="24"/>
          <w:lang w:eastAsia="pt-BR"/>
        </w:rPr>
        <w:t>/0</w:t>
      </w:r>
      <w:r w:rsidR="00603D90">
        <w:rPr>
          <w:rFonts w:ascii="Times New Roman" w:eastAsia="Times New Roman" w:hAnsi="Times New Roman" w:cs="Times New Roman"/>
          <w:color w:val="000000"/>
          <w:sz w:val="24"/>
          <w:szCs w:val="24"/>
          <w:lang w:eastAsia="pt-BR"/>
        </w:rPr>
        <w:t>7</w:t>
      </w:r>
      <w:r w:rsidR="00A26902">
        <w:rPr>
          <w:rFonts w:ascii="Times New Roman" w:eastAsia="Times New Roman" w:hAnsi="Times New Roman" w:cs="Times New Roman"/>
          <w:color w:val="000000"/>
          <w:sz w:val="24"/>
          <w:szCs w:val="24"/>
          <w:lang w:eastAsia="pt-BR"/>
        </w:rPr>
        <w:t>/2021.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Horário</w:t>
      </w:r>
      <w:r w:rsidRPr="00472B98">
        <w:rPr>
          <w:rFonts w:ascii="Times New Roman" w:eastAsia="Times New Roman" w:hAnsi="Times New Roman" w:cs="Times New Roman"/>
          <w:color w:val="000000"/>
          <w:sz w:val="24"/>
          <w:szCs w:val="24"/>
          <w:lang w:eastAsia="pt-BR"/>
        </w:rPr>
        <w:t>: 09h00 as 12h00.</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tbl>
      <w:tblPr>
        <w:tblW w:w="909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7"/>
        <w:gridCol w:w="1035"/>
        <w:gridCol w:w="708"/>
        <w:gridCol w:w="1134"/>
        <w:gridCol w:w="1114"/>
        <w:gridCol w:w="50"/>
        <w:gridCol w:w="1276"/>
        <w:gridCol w:w="1843"/>
        <w:gridCol w:w="1417"/>
      </w:tblGrid>
      <w:tr w:rsidR="000822E1" w:rsidRPr="00EB63E2" w:rsidTr="000822E1">
        <w:trPr>
          <w:tblCellSpacing w:w="0" w:type="dxa"/>
        </w:trPr>
        <w:tc>
          <w:tcPr>
            <w:tcW w:w="517"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LOT</w:t>
            </w:r>
          </w:p>
        </w:tc>
        <w:tc>
          <w:tcPr>
            <w:tcW w:w="10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PLACA</w:t>
            </w:r>
          </w:p>
        </w:tc>
        <w:tc>
          <w:tcPr>
            <w:tcW w:w="708"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MARCA</w:t>
            </w:r>
          </w:p>
        </w:tc>
        <w:tc>
          <w:tcPr>
            <w:tcW w:w="1134"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MODELO</w:t>
            </w:r>
          </w:p>
        </w:tc>
        <w:tc>
          <w:tcPr>
            <w:tcW w:w="1114"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EB63E2">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 ANO/MOD.</w:t>
            </w:r>
          </w:p>
        </w:tc>
        <w:tc>
          <w:tcPr>
            <w:tcW w:w="50" w:type="dxa"/>
            <w:tcBorders>
              <w:top w:val="outset" w:sz="6" w:space="0" w:color="auto"/>
              <w:left w:val="outset" w:sz="6" w:space="0" w:color="auto"/>
              <w:bottom w:val="outset" w:sz="6" w:space="0" w:color="auto"/>
              <w:right w:val="outset" w:sz="6" w:space="0" w:color="auto"/>
            </w:tcBorders>
            <w:shd w:val="clear" w:color="auto" w:fill="EEEEEE"/>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LANCE MÍNIMO</w:t>
            </w:r>
          </w:p>
        </w:tc>
        <w:tc>
          <w:tcPr>
            <w:tcW w:w="184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CHASSI</w:t>
            </w:r>
          </w:p>
        </w:tc>
        <w:tc>
          <w:tcPr>
            <w:tcW w:w="1417"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RENAVAM</w:t>
            </w:r>
          </w:p>
        </w:tc>
      </w:tr>
      <w:tr w:rsidR="000822E1" w:rsidRPr="00472B98" w:rsidTr="00603D90">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01</w:t>
            </w:r>
          </w:p>
        </w:tc>
        <w:tc>
          <w:tcPr>
            <w:tcW w:w="1035"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0822E1">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QLN4043</w:t>
            </w:r>
          </w:p>
        </w:tc>
        <w:tc>
          <w:tcPr>
            <w:tcW w:w="708"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VW</w:t>
            </w:r>
          </w:p>
        </w:tc>
        <w:tc>
          <w:tcPr>
            <w:tcW w:w="1134"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VOYAGE EL MB</w:t>
            </w:r>
          </w:p>
        </w:tc>
        <w:tc>
          <w:tcPr>
            <w:tcW w:w="1114"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2015/15</w:t>
            </w:r>
          </w:p>
        </w:tc>
        <w:tc>
          <w:tcPr>
            <w:tcW w:w="50"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24.000,00</w:t>
            </w:r>
          </w:p>
        </w:tc>
        <w:tc>
          <w:tcPr>
            <w:tcW w:w="1843"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7D1D64">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9BWDB45U</w:t>
            </w:r>
            <w:r w:rsidR="007D1D64">
              <w:rPr>
                <w:rFonts w:ascii="Times New Roman" w:eastAsia="Times New Roman" w:hAnsi="Times New Roman" w:cs="Times New Roman"/>
                <w:b/>
                <w:color w:val="000000"/>
                <w:sz w:val="16"/>
                <w:szCs w:val="16"/>
                <w:lang w:eastAsia="pt-BR"/>
              </w:rPr>
              <w:t>2</w:t>
            </w:r>
            <w:bookmarkStart w:id="0" w:name="_GoBack"/>
            <w:bookmarkEnd w:id="0"/>
            <w:r w:rsidR="007D1D64">
              <w:rPr>
                <w:rFonts w:ascii="Times New Roman" w:eastAsia="Times New Roman" w:hAnsi="Times New Roman" w:cs="Times New Roman"/>
                <w:b/>
                <w:color w:val="000000"/>
                <w:sz w:val="16"/>
                <w:szCs w:val="16"/>
                <w:lang w:eastAsia="pt-BR"/>
              </w:rPr>
              <w:t>FT</w:t>
            </w:r>
            <w:r>
              <w:rPr>
                <w:rFonts w:ascii="Times New Roman" w:eastAsia="Times New Roman" w:hAnsi="Times New Roman" w:cs="Times New Roman"/>
                <w:b/>
                <w:color w:val="000000"/>
                <w:sz w:val="16"/>
                <w:szCs w:val="16"/>
                <w:lang w:eastAsia="pt-BR"/>
              </w:rPr>
              <w:t>116487</w:t>
            </w:r>
          </w:p>
        </w:tc>
        <w:tc>
          <w:tcPr>
            <w:tcW w:w="1417" w:type="dxa"/>
            <w:tcBorders>
              <w:top w:val="outset" w:sz="6" w:space="0" w:color="auto"/>
              <w:left w:val="outset" w:sz="6" w:space="0" w:color="auto"/>
              <w:bottom w:val="outset" w:sz="6" w:space="0" w:color="auto"/>
              <w:right w:val="outset" w:sz="6" w:space="0" w:color="auto"/>
            </w:tcBorders>
            <w:vAlign w:val="center"/>
          </w:tcPr>
          <w:p w:rsidR="000822E1" w:rsidRPr="00DC1983" w:rsidRDefault="00DE547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01050828998</w:t>
            </w:r>
          </w:p>
        </w:tc>
      </w:tr>
      <w:tr w:rsidR="000822E1" w:rsidRPr="00472B98" w:rsidTr="00603D90">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035"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708"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134"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114"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50"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1843"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0822E1">
            <w:pPr>
              <w:spacing w:after="0" w:line="240" w:lineRule="auto"/>
              <w:ind w:left="60" w:right="60"/>
              <w:rPr>
                <w:rFonts w:ascii="Times New Roman" w:eastAsia="Times New Roman" w:hAnsi="Times New Roman" w:cs="Times New Roman"/>
                <w:b/>
                <w:color w:val="000000"/>
                <w:sz w:val="16"/>
                <w:szCs w:val="16"/>
                <w:lang w:eastAsia="pt-BR"/>
              </w:rPr>
            </w:pPr>
          </w:p>
        </w:tc>
        <w:tc>
          <w:tcPr>
            <w:tcW w:w="1417"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r>
    </w:tbl>
    <w:p w:rsidR="00D25C3F" w:rsidRDefault="00D25C3F" w:rsidP="00472B98">
      <w:pPr>
        <w:ind w:left="-851"/>
        <w:rPr>
          <w:rFonts w:ascii="Times New Roman" w:hAnsi="Times New Roman" w:cs="Times New Roman"/>
          <w:color w:val="FF0000"/>
          <w:sz w:val="24"/>
          <w:szCs w:val="24"/>
        </w:rPr>
      </w:pPr>
    </w:p>
    <w:p w:rsidR="00E455E9" w:rsidRDefault="00E455E9" w:rsidP="00472B98">
      <w:pPr>
        <w:ind w:left="-851"/>
        <w:rPr>
          <w:rFonts w:ascii="Times New Roman" w:hAnsi="Times New Roman" w:cs="Times New Roman"/>
          <w:color w:val="FF0000"/>
          <w:sz w:val="24"/>
          <w:szCs w:val="24"/>
        </w:rPr>
      </w:pPr>
    </w:p>
    <w:p w:rsidR="00E455E9" w:rsidRPr="00E455E9" w:rsidRDefault="00E455E9" w:rsidP="00472B98">
      <w:pPr>
        <w:ind w:left="-851"/>
        <w:rPr>
          <w:rFonts w:ascii="Times New Roman" w:hAnsi="Times New Roman" w:cs="Times New Roman"/>
          <w:color w:val="000000" w:themeColor="text1"/>
          <w:sz w:val="16"/>
          <w:szCs w:val="16"/>
        </w:rPr>
      </w:pPr>
      <w:r w:rsidRPr="00E455E9">
        <w:rPr>
          <w:rFonts w:ascii="Times New Roman" w:hAnsi="Times New Roman" w:cs="Times New Roman"/>
          <w:color w:val="000000" w:themeColor="text1"/>
          <w:sz w:val="16"/>
          <w:szCs w:val="16"/>
        </w:rPr>
        <w:t xml:space="preserve">Documento assinado eletronicamente por José Carlos Zingra, AC </w:t>
      </w:r>
      <w:proofErr w:type="spellStart"/>
      <w:r w:rsidRPr="00E455E9">
        <w:rPr>
          <w:rFonts w:ascii="Times New Roman" w:hAnsi="Times New Roman" w:cs="Times New Roman"/>
          <w:color w:val="000000" w:themeColor="text1"/>
          <w:sz w:val="16"/>
          <w:szCs w:val="16"/>
        </w:rPr>
        <w:t>Solutti</w:t>
      </w:r>
      <w:proofErr w:type="spellEnd"/>
      <w:r w:rsidRPr="00E455E9">
        <w:rPr>
          <w:rFonts w:ascii="Times New Roman" w:hAnsi="Times New Roman" w:cs="Times New Roman"/>
          <w:color w:val="000000" w:themeColor="text1"/>
          <w:sz w:val="16"/>
          <w:szCs w:val="16"/>
        </w:rPr>
        <w:t>, 284A2006162F0536</w:t>
      </w:r>
    </w:p>
    <w:p w:rsidR="00E455E9" w:rsidRPr="001B3C28" w:rsidRDefault="00E455E9" w:rsidP="00472B98">
      <w:pPr>
        <w:ind w:left="-851"/>
        <w:rPr>
          <w:rFonts w:ascii="Times New Roman" w:hAnsi="Times New Roman" w:cs="Times New Roman"/>
          <w:color w:val="FF0000"/>
          <w:sz w:val="24"/>
          <w:szCs w:val="24"/>
        </w:rPr>
      </w:pPr>
    </w:p>
    <w:sectPr w:rsidR="00E455E9" w:rsidRPr="001B3C28" w:rsidSect="00472B9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822E1"/>
    <w:rsid w:val="000D2A66"/>
    <w:rsid w:val="00112A91"/>
    <w:rsid w:val="00146299"/>
    <w:rsid w:val="001B3C28"/>
    <w:rsid w:val="002074B1"/>
    <w:rsid w:val="00382CE7"/>
    <w:rsid w:val="00472B98"/>
    <w:rsid w:val="004A412F"/>
    <w:rsid w:val="004E3973"/>
    <w:rsid w:val="005E4BCA"/>
    <w:rsid w:val="00603D90"/>
    <w:rsid w:val="007D1D64"/>
    <w:rsid w:val="00857882"/>
    <w:rsid w:val="00885224"/>
    <w:rsid w:val="009D7274"/>
    <w:rsid w:val="00A02AEF"/>
    <w:rsid w:val="00A03464"/>
    <w:rsid w:val="00A26902"/>
    <w:rsid w:val="00A276CB"/>
    <w:rsid w:val="00A33040"/>
    <w:rsid w:val="00AC74C7"/>
    <w:rsid w:val="00B6468E"/>
    <w:rsid w:val="00BE3B4E"/>
    <w:rsid w:val="00D25C3F"/>
    <w:rsid w:val="00D51C9B"/>
    <w:rsid w:val="00DC1983"/>
    <w:rsid w:val="00DE5476"/>
    <w:rsid w:val="00DF7762"/>
    <w:rsid w:val="00E455E9"/>
    <w:rsid w:val="00EB63E2"/>
    <w:rsid w:val="00EC625D"/>
    <w:rsid w:val="00F05DB2"/>
    <w:rsid w:val="00F37D89"/>
    <w:rsid w:val="00F83762"/>
    <w:rsid w:val="00FA4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51A5D-4FCE-4195-82B2-388AF60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472B98"/>
    <w:rPr>
      <w:color w:val="0000FF"/>
      <w:u w:val="single"/>
    </w:rPr>
  </w:style>
  <w:style w:type="character" w:customStyle="1" w:styleId="grkhzd">
    <w:name w:val="grkhzd"/>
    <w:basedOn w:val="Fontepargpadro"/>
    <w:rsid w:val="00603D90"/>
  </w:style>
  <w:style w:type="character" w:customStyle="1" w:styleId="lrzxr">
    <w:name w:val="lrzxr"/>
    <w:basedOn w:val="Fontepargpadro"/>
    <w:rsid w:val="0060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FP1zcsNE3PLjZMszRgtFI1qLBIMTNMNTRPMTI1ME40sUyxMqgwTza0SEtKMTU0NEhNNTc28WJLLkpWSCwAAAf5EOk&amp;q=crc+ap&amp;oq=CRC&amp;aqs=chrome.1.69i59j46i175i199j69i57j0l3j46i131i175i199i433l2j0j0i271.3568j0j15&amp;sourceid=chrome&amp;ie=UTF-8" TargetMode="External"/><Relationship Id="rId3" Type="http://schemas.openxmlformats.org/officeDocument/2006/relationships/settings" Target="settings.xml"/><Relationship Id="rId7" Type="http://schemas.openxmlformats.org/officeDocument/2006/relationships/hyperlink" Target="http://www.curiauleiloes.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riauleiloes.com.br" TargetMode="External"/><Relationship Id="rId5" Type="http://schemas.openxmlformats.org/officeDocument/2006/relationships/hyperlink" Target="https://cfc.org.br/wp-content/uploads/2015/12/lei124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B222-B355-4600-8A13-3264438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3991</Words>
  <Characters>21553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8</cp:revision>
  <cp:lastPrinted>2019-10-16T12:25:00Z</cp:lastPrinted>
  <dcterms:created xsi:type="dcterms:W3CDTF">2021-07-13T09:20:00Z</dcterms:created>
  <dcterms:modified xsi:type="dcterms:W3CDTF">2021-07-21T21:32:00Z</dcterms:modified>
</cp:coreProperties>
</file>