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7C" w:rsidRPr="009F2DBD" w:rsidRDefault="0046697C" w:rsidP="0046697C">
      <w:pPr>
        <w:pStyle w:val="Corpodetexto"/>
        <w:spacing w:before="35"/>
        <w:ind w:left="3655" w:right="3606"/>
        <w:jc w:val="center"/>
        <w:rPr>
          <w:rFonts w:asciiTheme="minorHAnsi" w:hAnsiTheme="minorHAnsi" w:cstheme="minorHAnsi"/>
          <w:b/>
        </w:rPr>
      </w:pPr>
      <w:r w:rsidRPr="009F2DBD">
        <w:rPr>
          <w:rFonts w:asciiTheme="minorHAnsi" w:hAnsiTheme="minorHAnsi" w:cstheme="minorHAnsi"/>
          <w:b/>
        </w:rPr>
        <w:t>EDITAL</w:t>
      </w:r>
      <w:r w:rsidRPr="009F2DBD">
        <w:rPr>
          <w:rFonts w:asciiTheme="minorHAnsi" w:hAnsiTheme="minorHAnsi" w:cstheme="minorHAnsi"/>
          <w:b/>
          <w:spacing w:val="-4"/>
        </w:rPr>
        <w:t xml:space="preserve"> </w:t>
      </w:r>
      <w:r w:rsidRPr="009F2DBD">
        <w:rPr>
          <w:rFonts w:asciiTheme="minorHAnsi" w:hAnsiTheme="minorHAnsi" w:cstheme="minorHAnsi"/>
          <w:b/>
        </w:rPr>
        <w:t>Nº</w:t>
      </w:r>
      <w:r w:rsidR="00C3474A" w:rsidRPr="009F2DBD">
        <w:rPr>
          <w:rFonts w:asciiTheme="minorHAnsi" w:hAnsiTheme="minorHAnsi" w:cstheme="minorHAnsi"/>
          <w:b/>
          <w:spacing w:val="-4"/>
        </w:rPr>
        <w:t xml:space="preserve"> 0</w:t>
      </w:r>
      <w:r w:rsidR="00ED3759">
        <w:rPr>
          <w:rFonts w:asciiTheme="minorHAnsi" w:hAnsiTheme="minorHAnsi" w:cstheme="minorHAnsi"/>
          <w:b/>
          <w:spacing w:val="-4"/>
        </w:rPr>
        <w:t>3</w:t>
      </w:r>
      <w:r w:rsidRPr="009F2DBD">
        <w:rPr>
          <w:rFonts w:asciiTheme="minorHAnsi" w:hAnsiTheme="minorHAnsi" w:cstheme="minorHAnsi"/>
          <w:b/>
        </w:rPr>
        <w:t>/2022</w:t>
      </w:r>
    </w:p>
    <w:p w:rsidR="0046697C" w:rsidRPr="009F2DBD" w:rsidRDefault="0046697C" w:rsidP="0046697C">
      <w:pPr>
        <w:pStyle w:val="Corpodetexto"/>
        <w:spacing w:before="9"/>
        <w:rPr>
          <w:rFonts w:asciiTheme="minorHAnsi" w:hAnsiTheme="minorHAnsi" w:cstheme="minorHAnsi"/>
        </w:rPr>
      </w:pPr>
    </w:p>
    <w:p w:rsidR="000F679F" w:rsidRPr="009F2DBD" w:rsidRDefault="000F679F" w:rsidP="000F679F">
      <w:pPr>
        <w:pStyle w:val="Corpodetexto"/>
        <w:ind w:right="-59"/>
        <w:jc w:val="center"/>
        <w:rPr>
          <w:rFonts w:asciiTheme="minorHAnsi" w:hAnsiTheme="minorHAnsi" w:cstheme="minorHAnsi"/>
          <w:b/>
        </w:rPr>
      </w:pPr>
      <w:r w:rsidRPr="009F2DBD">
        <w:rPr>
          <w:rFonts w:asciiTheme="minorHAnsi" w:hAnsiTheme="minorHAnsi" w:cstheme="minorHAnsi"/>
          <w:b/>
        </w:rPr>
        <w:t xml:space="preserve">LEILÃO DE BENS MÓVEIS </w:t>
      </w:r>
    </w:p>
    <w:p w:rsidR="00706B12" w:rsidRPr="009F2DBD" w:rsidRDefault="00706B12" w:rsidP="000F679F">
      <w:pPr>
        <w:pStyle w:val="Corpodetexto"/>
        <w:ind w:right="-59"/>
        <w:jc w:val="center"/>
        <w:rPr>
          <w:rFonts w:asciiTheme="minorHAnsi" w:hAnsiTheme="minorHAnsi" w:cstheme="minorHAnsi"/>
          <w:b/>
        </w:rPr>
      </w:pPr>
    </w:p>
    <w:p w:rsidR="0046697C" w:rsidRPr="009F2DBD" w:rsidRDefault="007A2986" w:rsidP="0046697C">
      <w:pPr>
        <w:pStyle w:val="Corpodetexto"/>
        <w:ind w:right="83" w:firstLine="1134"/>
        <w:jc w:val="both"/>
        <w:rPr>
          <w:rFonts w:asciiTheme="minorHAnsi" w:hAnsiTheme="minorHAnsi" w:cstheme="minorHAnsi"/>
        </w:rPr>
      </w:pPr>
      <w:r>
        <w:rPr>
          <w:rFonts w:asciiTheme="minorHAnsi" w:hAnsiTheme="minorHAnsi" w:cstheme="minorHAnsi"/>
        </w:rPr>
        <w:t xml:space="preserve">O </w:t>
      </w:r>
      <w:r w:rsidR="00D04164">
        <w:rPr>
          <w:rFonts w:asciiTheme="minorHAnsi" w:hAnsiTheme="minorHAnsi" w:cstheme="minorHAnsi"/>
        </w:rPr>
        <w:t>Ministério Público do estado do Amapá</w:t>
      </w:r>
      <w:r w:rsidR="00D04164" w:rsidRPr="009F2DBD">
        <w:rPr>
          <w:rFonts w:asciiTheme="minorHAnsi" w:hAnsiTheme="minorHAnsi" w:cstheme="minorHAnsi"/>
        </w:rPr>
        <w:t>,</w:t>
      </w:r>
      <w:r w:rsidR="0046697C" w:rsidRPr="009F2DBD">
        <w:rPr>
          <w:rFonts w:asciiTheme="minorHAnsi" w:hAnsiTheme="minorHAnsi" w:cstheme="minorHAnsi"/>
        </w:rPr>
        <w:t xml:space="preserve"> </w:t>
      </w:r>
      <w:r w:rsidR="00C44CF2">
        <w:rPr>
          <w:rFonts w:asciiTheme="minorHAnsi" w:hAnsiTheme="minorHAnsi" w:cstheme="minorHAnsi"/>
        </w:rPr>
        <w:t xml:space="preserve">CNPJ: </w:t>
      </w:r>
      <w:r w:rsidR="00C44CF2" w:rsidRPr="00C44CF2">
        <w:rPr>
          <w:rFonts w:ascii="Arial" w:hAnsi="Arial" w:cs="Arial"/>
          <w:b/>
          <w:bCs/>
          <w:color w:val="202124"/>
          <w:sz w:val="20"/>
          <w:szCs w:val="20"/>
          <w:shd w:val="clear" w:color="auto" w:fill="FFFFFF"/>
        </w:rPr>
        <w:t>34.869.354/0001-99</w:t>
      </w:r>
      <w:r w:rsidR="00C44CF2">
        <w:rPr>
          <w:rFonts w:ascii="Arial" w:hAnsi="Arial" w:cs="Arial"/>
          <w:b/>
          <w:bCs/>
          <w:color w:val="202124"/>
          <w:shd w:val="clear" w:color="auto" w:fill="FFFFFF"/>
        </w:rPr>
        <w:t xml:space="preserve"> </w:t>
      </w:r>
      <w:r w:rsidR="0046697C" w:rsidRPr="009F2DBD">
        <w:rPr>
          <w:rFonts w:asciiTheme="minorHAnsi" w:hAnsiTheme="minorHAnsi" w:cstheme="minorHAnsi"/>
        </w:rPr>
        <w:t>neste ato representada pela Comissão Permanente</w:t>
      </w:r>
      <w:r>
        <w:rPr>
          <w:rFonts w:asciiTheme="minorHAnsi" w:hAnsiTheme="minorHAnsi" w:cstheme="minorHAnsi"/>
        </w:rPr>
        <w:t xml:space="preserve"> de Licitações</w:t>
      </w:r>
      <w:r w:rsidR="0046697C" w:rsidRPr="009F2DBD">
        <w:rPr>
          <w:rFonts w:asciiTheme="minorHAnsi" w:hAnsiTheme="minorHAnsi" w:cstheme="minorHAnsi"/>
        </w:rPr>
        <w:t xml:space="preserve">, no item “1” do presente edital, será realizada licitação, na modalidade </w:t>
      </w:r>
      <w:r w:rsidR="0046697C" w:rsidRPr="00C44CF2">
        <w:rPr>
          <w:rFonts w:asciiTheme="minorHAnsi" w:hAnsiTheme="minorHAnsi" w:cstheme="minorHAnsi"/>
          <w:b/>
        </w:rPr>
        <w:t>LEILÃO</w:t>
      </w:r>
      <w:r w:rsidRPr="00C44CF2">
        <w:rPr>
          <w:rFonts w:asciiTheme="minorHAnsi" w:hAnsiTheme="minorHAnsi" w:cstheme="minorHAnsi"/>
          <w:b/>
        </w:rPr>
        <w:t xml:space="preserve"> SEMI PRESENCIAL (PRESENCIAL e </w:t>
      </w:r>
      <w:r w:rsidR="0046697C" w:rsidRPr="00C44CF2">
        <w:rPr>
          <w:rFonts w:asciiTheme="minorHAnsi" w:hAnsiTheme="minorHAnsi" w:cstheme="minorHAnsi"/>
          <w:b/>
        </w:rPr>
        <w:t xml:space="preserve"> </w:t>
      </w:r>
      <w:r w:rsidR="0046697C" w:rsidRPr="00C44CF2">
        <w:rPr>
          <w:rFonts w:asciiTheme="minorHAnsi" w:hAnsiTheme="minorHAnsi" w:cstheme="minorHAnsi"/>
          <w:b/>
          <w:bCs/>
        </w:rPr>
        <w:t>ELETRÔNICO</w:t>
      </w:r>
      <w:r w:rsidRPr="00C44CF2">
        <w:rPr>
          <w:rFonts w:asciiTheme="minorHAnsi" w:hAnsiTheme="minorHAnsi" w:cstheme="minorHAnsi"/>
          <w:b/>
          <w:bCs/>
        </w:rPr>
        <w:t>)</w:t>
      </w:r>
      <w:r w:rsidR="0046697C" w:rsidRPr="009F2DBD">
        <w:rPr>
          <w:rFonts w:asciiTheme="minorHAnsi" w:hAnsiTheme="minorHAnsi" w:cstheme="minorHAnsi"/>
        </w:rPr>
        <w:t>, do tipo maior lance, para venda dos bens móveis</w:t>
      </w:r>
      <w:r w:rsidR="0046697C" w:rsidRPr="009F2DBD">
        <w:rPr>
          <w:rFonts w:asciiTheme="minorHAnsi" w:hAnsiTheme="minorHAnsi" w:cstheme="minorHAnsi"/>
          <w:b/>
        </w:rPr>
        <w:t xml:space="preserve"> </w:t>
      </w:r>
      <w:r w:rsidR="0046697C" w:rsidRPr="009F2DBD">
        <w:rPr>
          <w:rFonts w:asciiTheme="minorHAnsi" w:hAnsiTheme="minorHAnsi" w:cstheme="minorHAnsi"/>
        </w:rPr>
        <w:t xml:space="preserve">indicados neste edital, de propriedade do </w:t>
      </w:r>
      <w:r w:rsidR="00D04164">
        <w:rPr>
          <w:rFonts w:asciiTheme="minorHAnsi" w:hAnsiTheme="minorHAnsi" w:cstheme="minorHAnsi"/>
        </w:rPr>
        <w:t>Ministério Público do estado do Amapá</w:t>
      </w:r>
      <w:r w:rsidR="0046697C" w:rsidRPr="009F2DBD">
        <w:rPr>
          <w:rFonts w:asciiTheme="minorHAnsi" w:hAnsiTheme="minorHAnsi" w:cstheme="minorHAnsi"/>
        </w:rPr>
        <w:t xml:space="preserve">, de acordo com o processo administrativo nº </w:t>
      </w:r>
      <w:r w:rsidR="00D04164">
        <w:rPr>
          <w:rStyle w:val="Forte"/>
          <w:rFonts w:asciiTheme="minorHAnsi" w:hAnsiTheme="minorHAnsi" w:cstheme="minorHAnsi"/>
        </w:rPr>
        <w:t>xxxxxxxxxxx</w:t>
      </w:r>
      <w:r w:rsidR="0046697C" w:rsidRPr="009F2DBD">
        <w:rPr>
          <w:rFonts w:asciiTheme="minorHAnsi" w:hAnsiTheme="minorHAnsi" w:cstheme="minorHAnsi"/>
        </w:rPr>
        <w:t xml:space="preserve">, a ser conduzido pelo(a) Leiloeiro(a) Público Oficial, José Carlos Zingra, inscrito na Junta Comercial do Estado de Amapa-AP,  sob a matrícula nº 09/2017, por força do contrato nº </w:t>
      </w:r>
      <w:r w:rsidR="00A77835" w:rsidRPr="009F2DBD">
        <w:rPr>
          <w:rFonts w:asciiTheme="minorHAnsi" w:hAnsiTheme="minorHAnsi" w:cstheme="minorHAnsi"/>
        </w:rPr>
        <w:t xml:space="preserve"> </w:t>
      </w:r>
      <w:r w:rsidR="00AD51D9">
        <w:rPr>
          <w:rFonts w:asciiTheme="minorHAnsi" w:hAnsiTheme="minorHAnsi" w:cstheme="minorHAnsi"/>
        </w:rPr>
        <w:t>01/2022</w:t>
      </w:r>
      <w:r w:rsidR="0046697C" w:rsidRPr="009F2DBD">
        <w:rPr>
          <w:rFonts w:asciiTheme="minorHAnsi" w:hAnsiTheme="minorHAnsi" w:cstheme="minorHAnsi"/>
        </w:rPr>
        <w:t xml:space="preserve">, em conformidade com a Lei nº 7.560, de 19 de dezembro de 1986, alterada pelas Leis n° 8.764, de 20 de dezembro de 1993 e nº 9.804, de 30 de junho de 1999; Medida Provisória nº 2.216-37, de 31 de agosto de 2003, Lei nº 11.343, de 23 de agosto de 2006; Decreto nº 9.662, de 1º de janeiro de 2019 e, com base no art. 6º do Decreto nº 95.650, de 19 de janeiro de 1988 e Lei nº 8.666, de 21 de junho de 1993 e suas alterações, Decreto 21.981, de 19 de outubro de 1932, alterado pelo Decreto 22.427, de 01 de fevereiro de 1933, e Lei nº 13.886, de 17 de outubro de 2019, bem como as condições abaixo: </w:t>
      </w:r>
    </w:p>
    <w:p w:rsidR="00754AD0" w:rsidRPr="009F2DBD" w:rsidRDefault="00754AD0" w:rsidP="0046697C">
      <w:pPr>
        <w:pStyle w:val="Corpodetexto"/>
        <w:ind w:right="83" w:firstLine="1134"/>
        <w:jc w:val="both"/>
        <w:rPr>
          <w:rFonts w:asciiTheme="minorHAnsi" w:hAnsiTheme="minorHAnsi" w:cstheme="minorHAnsi"/>
        </w:rPr>
      </w:pPr>
    </w:p>
    <w:p w:rsidR="0046697C" w:rsidRPr="009F2DBD" w:rsidRDefault="0046697C" w:rsidP="0046697C">
      <w:pPr>
        <w:pStyle w:val="Corpodetexto"/>
        <w:spacing w:before="3"/>
        <w:rPr>
          <w:rFonts w:asciiTheme="minorHAnsi" w:hAnsiTheme="minorHAnsi" w:cstheme="minorHAnsi"/>
        </w:rPr>
      </w:pPr>
    </w:p>
    <w:p w:rsidR="0046697C" w:rsidRPr="009F2DBD" w:rsidRDefault="0046697C" w:rsidP="00D83924">
      <w:pPr>
        <w:pStyle w:val="Ttulo4"/>
        <w:numPr>
          <w:ilvl w:val="0"/>
          <w:numId w:val="8"/>
        </w:numPr>
        <w:tabs>
          <w:tab w:val="left" w:pos="661"/>
        </w:tabs>
        <w:rPr>
          <w:rFonts w:asciiTheme="minorHAnsi" w:hAnsiTheme="minorHAnsi" w:cstheme="minorHAnsi"/>
        </w:rPr>
      </w:pPr>
      <w:r w:rsidRPr="009F2DBD">
        <w:rPr>
          <w:rFonts w:asciiTheme="minorHAnsi" w:hAnsiTheme="minorHAnsi" w:cstheme="minorHAnsi"/>
        </w:rPr>
        <w:t>DO</w:t>
      </w:r>
      <w:r w:rsidRPr="009F2DBD">
        <w:rPr>
          <w:rFonts w:asciiTheme="minorHAnsi" w:hAnsiTheme="minorHAnsi" w:cstheme="minorHAnsi"/>
          <w:spacing w:val="-3"/>
        </w:rPr>
        <w:t xml:space="preserve"> </w:t>
      </w:r>
      <w:r w:rsidRPr="009F2DBD">
        <w:rPr>
          <w:rFonts w:asciiTheme="minorHAnsi" w:hAnsiTheme="minorHAnsi" w:cstheme="minorHAnsi"/>
        </w:rPr>
        <w:t>LOCAL,</w:t>
      </w:r>
      <w:r w:rsidRPr="009F2DBD">
        <w:rPr>
          <w:rFonts w:asciiTheme="minorHAnsi" w:hAnsiTheme="minorHAnsi" w:cstheme="minorHAnsi"/>
          <w:spacing w:val="-2"/>
        </w:rPr>
        <w:t xml:space="preserve"> </w:t>
      </w:r>
      <w:r w:rsidRPr="009F2DBD">
        <w:rPr>
          <w:rFonts w:asciiTheme="minorHAnsi" w:hAnsiTheme="minorHAnsi" w:cstheme="minorHAnsi"/>
        </w:rPr>
        <w:t>DATA</w:t>
      </w:r>
      <w:r w:rsidRPr="009F2DBD">
        <w:rPr>
          <w:rFonts w:asciiTheme="minorHAnsi" w:hAnsiTheme="minorHAnsi" w:cstheme="minorHAnsi"/>
          <w:spacing w:val="-6"/>
        </w:rPr>
        <w:t xml:space="preserve"> </w:t>
      </w:r>
      <w:r w:rsidRPr="009F2DBD">
        <w:rPr>
          <w:rFonts w:asciiTheme="minorHAnsi" w:hAnsiTheme="minorHAnsi" w:cstheme="minorHAnsi"/>
        </w:rPr>
        <w:t>E</w:t>
      </w:r>
      <w:r w:rsidRPr="009F2DBD">
        <w:rPr>
          <w:rFonts w:asciiTheme="minorHAnsi" w:hAnsiTheme="minorHAnsi" w:cstheme="minorHAnsi"/>
          <w:spacing w:val="-4"/>
        </w:rPr>
        <w:t xml:space="preserve"> </w:t>
      </w:r>
      <w:r w:rsidRPr="009F2DBD">
        <w:rPr>
          <w:rFonts w:asciiTheme="minorHAnsi" w:hAnsiTheme="minorHAnsi" w:cstheme="minorHAnsi"/>
        </w:rPr>
        <w:t>HORÁRIO</w:t>
      </w:r>
      <w:r w:rsidRPr="009F2DBD">
        <w:rPr>
          <w:rFonts w:asciiTheme="minorHAnsi" w:hAnsiTheme="minorHAnsi" w:cstheme="minorHAnsi"/>
          <w:spacing w:val="-3"/>
        </w:rPr>
        <w:t xml:space="preserve"> </w:t>
      </w:r>
      <w:r w:rsidRPr="009F2DBD">
        <w:rPr>
          <w:rFonts w:asciiTheme="minorHAnsi" w:hAnsiTheme="minorHAnsi" w:cstheme="minorHAnsi"/>
        </w:rPr>
        <w:t>DO</w:t>
      </w:r>
      <w:r w:rsidRPr="009F2DBD">
        <w:rPr>
          <w:rFonts w:asciiTheme="minorHAnsi" w:hAnsiTheme="minorHAnsi" w:cstheme="minorHAnsi"/>
          <w:spacing w:val="-4"/>
        </w:rPr>
        <w:t xml:space="preserve"> </w:t>
      </w:r>
      <w:r w:rsidRPr="009F2DBD">
        <w:rPr>
          <w:rFonts w:asciiTheme="minorHAnsi" w:hAnsiTheme="minorHAnsi" w:cstheme="minorHAnsi"/>
        </w:rPr>
        <w:t>LEILÃO</w:t>
      </w:r>
    </w:p>
    <w:p w:rsidR="0046697C" w:rsidRPr="009F2DBD" w:rsidRDefault="0046697C" w:rsidP="0046697C">
      <w:pPr>
        <w:pStyle w:val="Corpodetexto"/>
        <w:rPr>
          <w:rFonts w:asciiTheme="minorHAnsi" w:hAnsiTheme="minorHAnsi" w:cstheme="minorHAnsi"/>
          <w:b/>
        </w:rPr>
      </w:pPr>
    </w:p>
    <w:p w:rsidR="0046697C" w:rsidRPr="009F2DBD" w:rsidRDefault="0046697C" w:rsidP="00D83924">
      <w:pPr>
        <w:pStyle w:val="PargrafodaLista"/>
        <w:numPr>
          <w:ilvl w:val="1"/>
          <w:numId w:val="8"/>
        </w:numPr>
        <w:tabs>
          <w:tab w:val="left" w:pos="820"/>
        </w:tabs>
        <w:ind w:left="819" w:hanging="484"/>
        <w:rPr>
          <w:rFonts w:asciiTheme="minorHAnsi" w:hAnsiTheme="minorHAnsi" w:cstheme="minorHAnsi"/>
          <w:b/>
          <w:sz w:val="24"/>
          <w:szCs w:val="24"/>
        </w:rPr>
      </w:pPr>
      <w:r w:rsidRPr="009F2DBD">
        <w:rPr>
          <w:rFonts w:asciiTheme="minorHAnsi" w:hAnsiTheme="minorHAnsi" w:cstheme="minorHAnsi"/>
          <w:b/>
          <w:sz w:val="24"/>
          <w:szCs w:val="24"/>
        </w:rPr>
        <w:t>LOCAL:</w:t>
      </w:r>
    </w:p>
    <w:p w:rsidR="0046697C" w:rsidRPr="009F2DBD" w:rsidRDefault="0046697C" w:rsidP="0046697C">
      <w:pPr>
        <w:pStyle w:val="Corpodetexto"/>
        <w:rPr>
          <w:rFonts w:asciiTheme="minorHAnsi" w:hAnsiTheme="minorHAnsi" w:cstheme="minorHAnsi"/>
          <w:b/>
        </w:rPr>
      </w:pPr>
    </w:p>
    <w:p w:rsidR="0046697C" w:rsidRDefault="0046697C" w:rsidP="00D83924">
      <w:pPr>
        <w:pStyle w:val="PargrafodaLista"/>
        <w:numPr>
          <w:ilvl w:val="2"/>
          <w:numId w:val="8"/>
        </w:numPr>
        <w:tabs>
          <w:tab w:val="left" w:pos="1060"/>
        </w:tabs>
        <w:ind w:right="398" w:hanging="720"/>
        <w:rPr>
          <w:rFonts w:asciiTheme="minorHAnsi" w:hAnsiTheme="minorHAnsi" w:cstheme="minorHAnsi"/>
          <w:sz w:val="24"/>
          <w:szCs w:val="24"/>
        </w:rPr>
      </w:pPr>
      <w:r w:rsidRPr="009F2DBD">
        <w:rPr>
          <w:rFonts w:asciiTheme="minorHAnsi" w:hAnsiTheme="minorHAnsi" w:cstheme="minorHAnsi"/>
          <w:sz w:val="24"/>
          <w:szCs w:val="24"/>
        </w:rPr>
        <w:t>O</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leilão</w:t>
      </w:r>
      <w:r w:rsidRPr="009F2DBD">
        <w:rPr>
          <w:rFonts w:asciiTheme="minorHAnsi" w:hAnsiTheme="minorHAnsi" w:cstheme="minorHAnsi"/>
          <w:spacing w:val="1"/>
          <w:sz w:val="24"/>
          <w:szCs w:val="24"/>
        </w:rPr>
        <w:t xml:space="preserve"> </w:t>
      </w:r>
      <w:r w:rsidR="00D04164">
        <w:rPr>
          <w:rFonts w:asciiTheme="minorHAnsi" w:hAnsiTheme="minorHAnsi" w:cstheme="minorHAnsi"/>
          <w:spacing w:val="1"/>
          <w:sz w:val="24"/>
          <w:szCs w:val="24"/>
        </w:rPr>
        <w:t>PRESENCIAL e ELETRÔNICO</w:t>
      </w:r>
      <w:r w:rsidRPr="009F2DBD">
        <w:rPr>
          <w:rFonts w:asciiTheme="minorHAnsi" w:hAnsiTheme="minorHAnsi" w:cstheme="minorHAnsi"/>
          <w:b/>
          <w:spacing w:val="1"/>
          <w:sz w:val="24"/>
          <w:szCs w:val="24"/>
        </w:rPr>
        <w:t xml:space="preserve"> </w:t>
      </w:r>
      <w:r w:rsidRPr="009F2DBD">
        <w:rPr>
          <w:rFonts w:asciiTheme="minorHAnsi" w:hAnsiTheme="minorHAnsi" w:cstheme="minorHAnsi"/>
          <w:sz w:val="24"/>
          <w:szCs w:val="24"/>
        </w:rPr>
        <w:t>será</w:t>
      </w:r>
      <w:r w:rsidRPr="009F2DBD">
        <w:rPr>
          <w:rFonts w:asciiTheme="minorHAnsi" w:hAnsiTheme="minorHAnsi" w:cstheme="minorHAnsi"/>
          <w:spacing w:val="55"/>
          <w:sz w:val="24"/>
          <w:szCs w:val="24"/>
        </w:rPr>
        <w:t xml:space="preserve"> </w:t>
      </w:r>
      <w:r w:rsidRPr="009F2DBD">
        <w:rPr>
          <w:rFonts w:asciiTheme="minorHAnsi" w:hAnsiTheme="minorHAnsi" w:cstheme="minorHAnsi"/>
          <w:sz w:val="24"/>
          <w:szCs w:val="24"/>
        </w:rPr>
        <w:t>realizado,</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no</w:t>
      </w:r>
      <w:r w:rsidRPr="009F2DBD">
        <w:rPr>
          <w:rFonts w:asciiTheme="minorHAnsi" w:hAnsiTheme="minorHAnsi" w:cstheme="minorHAnsi"/>
          <w:spacing w:val="-6"/>
          <w:sz w:val="24"/>
          <w:szCs w:val="24"/>
        </w:rPr>
        <w:t xml:space="preserve"> </w:t>
      </w:r>
      <w:r w:rsidRPr="009F2DBD">
        <w:rPr>
          <w:rFonts w:asciiTheme="minorHAnsi" w:hAnsiTheme="minorHAnsi" w:cstheme="minorHAnsi"/>
          <w:sz w:val="24"/>
          <w:szCs w:val="24"/>
        </w:rPr>
        <w:t>seguinte</w:t>
      </w:r>
      <w:r w:rsidRPr="009F2DBD">
        <w:rPr>
          <w:rFonts w:asciiTheme="minorHAnsi" w:hAnsiTheme="minorHAnsi" w:cstheme="minorHAnsi"/>
          <w:spacing w:val="-2"/>
          <w:sz w:val="24"/>
          <w:szCs w:val="24"/>
        </w:rPr>
        <w:t xml:space="preserve"> </w:t>
      </w:r>
      <w:r w:rsidRPr="009F2DBD">
        <w:rPr>
          <w:rFonts w:asciiTheme="minorHAnsi" w:hAnsiTheme="minorHAnsi" w:cstheme="minorHAnsi"/>
          <w:sz w:val="24"/>
          <w:szCs w:val="24"/>
        </w:rPr>
        <w:t>endereço:</w:t>
      </w:r>
    </w:p>
    <w:p w:rsidR="00D04164" w:rsidRPr="009F2DBD" w:rsidRDefault="00FE694D" w:rsidP="00D83924">
      <w:pPr>
        <w:pStyle w:val="PargrafodaLista"/>
        <w:numPr>
          <w:ilvl w:val="2"/>
          <w:numId w:val="8"/>
        </w:numPr>
        <w:tabs>
          <w:tab w:val="left" w:pos="1060"/>
        </w:tabs>
        <w:ind w:right="398" w:hanging="720"/>
        <w:rPr>
          <w:rFonts w:asciiTheme="minorHAnsi" w:hAnsiTheme="minorHAnsi" w:cstheme="minorHAnsi"/>
          <w:sz w:val="24"/>
          <w:szCs w:val="24"/>
        </w:rPr>
      </w:pPr>
      <w:r>
        <w:rPr>
          <w:rFonts w:asciiTheme="minorHAnsi" w:hAnsiTheme="minorHAnsi" w:cstheme="minorHAnsi"/>
          <w:sz w:val="24"/>
          <w:szCs w:val="24"/>
        </w:rPr>
        <w:t xml:space="preserve">DIVISÃO DE TRANSPORTES E </w:t>
      </w:r>
      <w:r w:rsidR="00D04164">
        <w:rPr>
          <w:rFonts w:asciiTheme="minorHAnsi" w:hAnsiTheme="minorHAnsi" w:cstheme="minorHAnsi"/>
          <w:sz w:val="24"/>
          <w:szCs w:val="24"/>
        </w:rPr>
        <w:t xml:space="preserve">GARAGEM DO MNISTÉRIO PÚBLICO DO ESTADO DO AMAPA, localizado </w:t>
      </w: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Rodovia do Curiau, 398 - Lot Sol Nascente, Macapá - AP, 68909-023</w:t>
      </w:r>
      <w:r w:rsidR="00D04164">
        <w:rPr>
          <w:rFonts w:asciiTheme="minorHAnsi" w:hAnsiTheme="minorHAnsi" w:cstheme="minorHAnsi"/>
          <w:sz w:val="24"/>
          <w:szCs w:val="24"/>
        </w:rPr>
        <w:t xml:space="preserve"> </w:t>
      </w:r>
      <w:r>
        <w:rPr>
          <w:rFonts w:asciiTheme="minorHAnsi" w:hAnsiTheme="minorHAnsi" w:cstheme="minorHAnsi"/>
          <w:sz w:val="24"/>
          <w:szCs w:val="24"/>
        </w:rPr>
        <w:t>e</w:t>
      </w:r>
      <w:r w:rsidR="00D04164">
        <w:rPr>
          <w:rFonts w:asciiTheme="minorHAnsi" w:hAnsiTheme="minorHAnsi" w:cstheme="minorHAnsi"/>
          <w:sz w:val="24"/>
          <w:szCs w:val="24"/>
        </w:rPr>
        <w:t xml:space="preserve"> no site www.curiaúleiloes.com.br</w:t>
      </w:r>
    </w:p>
    <w:p w:rsidR="0046697C" w:rsidRPr="009F2DBD" w:rsidRDefault="0046697C" w:rsidP="0046697C">
      <w:pPr>
        <w:pStyle w:val="Corpodetexto"/>
        <w:spacing w:before="11"/>
        <w:rPr>
          <w:rFonts w:asciiTheme="minorHAnsi" w:hAnsiTheme="minorHAnsi" w:cstheme="minorHAnsi"/>
        </w:rPr>
      </w:pPr>
    </w:p>
    <w:p w:rsidR="0046697C" w:rsidRPr="009F2DBD" w:rsidRDefault="0046697C" w:rsidP="00C23921">
      <w:pPr>
        <w:pStyle w:val="PargrafodaLista"/>
        <w:numPr>
          <w:ilvl w:val="3"/>
          <w:numId w:val="8"/>
        </w:numPr>
        <w:tabs>
          <w:tab w:val="left" w:pos="1189"/>
        </w:tabs>
        <w:ind w:right="68" w:hanging="852"/>
        <w:jc w:val="left"/>
        <w:rPr>
          <w:rFonts w:asciiTheme="minorHAnsi" w:hAnsiTheme="minorHAnsi" w:cstheme="minorHAnsi"/>
          <w:sz w:val="24"/>
          <w:szCs w:val="24"/>
        </w:rPr>
      </w:pPr>
      <w:r w:rsidRPr="009F2DBD">
        <w:rPr>
          <w:rFonts w:asciiTheme="minorHAnsi" w:hAnsiTheme="minorHAnsi" w:cstheme="minorHAnsi"/>
          <w:b/>
          <w:sz w:val="24"/>
          <w:szCs w:val="24"/>
          <w:u w:val="single"/>
        </w:rPr>
        <w:t>LEILÃO</w:t>
      </w:r>
      <w:r w:rsidRPr="009F2DBD">
        <w:rPr>
          <w:rFonts w:asciiTheme="minorHAnsi" w:hAnsiTheme="minorHAnsi" w:cstheme="minorHAnsi"/>
          <w:b/>
          <w:spacing w:val="1"/>
          <w:sz w:val="24"/>
          <w:szCs w:val="24"/>
          <w:u w:val="single"/>
        </w:rPr>
        <w:t xml:space="preserve"> </w:t>
      </w:r>
      <w:r w:rsidRPr="009F2DBD">
        <w:rPr>
          <w:rFonts w:asciiTheme="minorHAnsi" w:hAnsiTheme="minorHAnsi" w:cstheme="minorHAnsi"/>
          <w:b/>
          <w:sz w:val="24"/>
          <w:szCs w:val="24"/>
          <w:u w:val="single"/>
        </w:rPr>
        <w:t>ELETRÔNICO</w:t>
      </w:r>
      <w:r w:rsidRPr="009F2DBD">
        <w:rPr>
          <w:rFonts w:asciiTheme="minorHAnsi" w:hAnsiTheme="minorHAnsi" w:cstheme="minorHAnsi"/>
          <w:sz w:val="24"/>
          <w:szCs w:val="24"/>
        </w:rPr>
        <w:t>:</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através</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do</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endereço</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eletrônico</w:t>
      </w:r>
      <w:r w:rsidR="00C23921" w:rsidRPr="009F2DBD">
        <w:rPr>
          <w:rFonts w:asciiTheme="minorHAnsi" w:hAnsiTheme="minorHAnsi" w:cstheme="minorHAnsi"/>
          <w:sz w:val="24"/>
          <w:szCs w:val="24"/>
        </w:rPr>
        <w:t xml:space="preserve"> </w:t>
      </w:r>
      <w:hyperlink r:id="rId7" w:history="1">
        <w:r w:rsidR="00C23921" w:rsidRPr="009F2DBD">
          <w:rPr>
            <w:rStyle w:val="Hyperlink"/>
            <w:rFonts w:asciiTheme="minorHAnsi" w:hAnsiTheme="minorHAnsi" w:cstheme="minorHAnsi"/>
            <w:b/>
            <w:color w:val="auto"/>
            <w:sz w:val="24"/>
            <w:szCs w:val="24"/>
            <w:u w:val="none"/>
          </w:rPr>
          <w:t>www.curiauleiloes.com.br</w:t>
        </w:r>
        <w:r w:rsidR="00C23921" w:rsidRPr="009F2DBD">
          <w:rPr>
            <w:rStyle w:val="Hyperlink"/>
            <w:rFonts w:asciiTheme="minorHAnsi" w:hAnsiTheme="minorHAnsi" w:cstheme="minorHAnsi"/>
            <w:color w:val="auto"/>
            <w:sz w:val="24"/>
            <w:szCs w:val="24"/>
            <w:u w:val="none"/>
          </w:rPr>
          <w:t>,</w:t>
        </w:r>
      </w:hyperlink>
      <w:r w:rsidR="00C23921" w:rsidRPr="009F2DBD">
        <w:rPr>
          <w:rStyle w:val="Hyperlink"/>
          <w:rFonts w:asciiTheme="minorHAnsi" w:hAnsiTheme="minorHAnsi" w:cstheme="minorHAnsi"/>
          <w:b/>
          <w:color w:val="auto"/>
          <w:sz w:val="24"/>
          <w:szCs w:val="24"/>
          <w:u w:val="none"/>
        </w:rPr>
        <w:t xml:space="preserve"> </w:t>
      </w:r>
      <w:r w:rsidRPr="009F2DBD">
        <w:rPr>
          <w:rFonts w:asciiTheme="minorHAnsi" w:hAnsiTheme="minorHAnsi" w:cstheme="minorHAnsi"/>
          <w:sz w:val="24"/>
          <w:szCs w:val="24"/>
        </w:rPr>
        <w:t>mediante cadastro prévio, conforme item 6.1.</w:t>
      </w:r>
      <w:r w:rsidRPr="009F2DBD">
        <w:rPr>
          <w:rFonts w:asciiTheme="minorHAnsi" w:hAnsiTheme="minorHAnsi" w:cstheme="minorHAnsi"/>
          <w:spacing w:val="1"/>
          <w:sz w:val="24"/>
          <w:szCs w:val="24"/>
        </w:rPr>
        <w:t xml:space="preserve"> </w:t>
      </w:r>
      <w:r w:rsidRPr="009F2DBD">
        <w:rPr>
          <w:rFonts w:asciiTheme="minorHAnsi" w:hAnsiTheme="minorHAnsi" w:cstheme="minorHAnsi"/>
          <w:sz w:val="24"/>
          <w:szCs w:val="24"/>
        </w:rPr>
        <w:t>deste</w:t>
      </w:r>
      <w:r w:rsidRPr="009F2DBD">
        <w:rPr>
          <w:rFonts w:asciiTheme="minorHAnsi" w:hAnsiTheme="minorHAnsi" w:cstheme="minorHAnsi"/>
          <w:spacing w:val="-2"/>
          <w:sz w:val="24"/>
          <w:szCs w:val="24"/>
        </w:rPr>
        <w:t xml:space="preserve"> </w:t>
      </w:r>
      <w:r w:rsidRPr="009F2DBD">
        <w:rPr>
          <w:rFonts w:asciiTheme="minorHAnsi" w:hAnsiTheme="minorHAnsi" w:cstheme="minorHAnsi"/>
          <w:sz w:val="24"/>
          <w:szCs w:val="24"/>
        </w:rPr>
        <w:t>Edital.</w:t>
      </w:r>
    </w:p>
    <w:p w:rsidR="0046697C" w:rsidRPr="009F2DBD" w:rsidRDefault="0046697C" w:rsidP="0046697C">
      <w:pPr>
        <w:pStyle w:val="Corpodetexto"/>
        <w:rPr>
          <w:rFonts w:asciiTheme="minorHAnsi" w:hAnsiTheme="minorHAnsi" w:cstheme="minorHAnsi"/>
        </w:rPr>
      </w:pPr>
    </w:p>
    <w:p w:rsidR="0046697C" w:rsidRPr="009F2DBD" w:rsidRDefault="0046697C" w:rsidP="00D83924">
      <w:pPr>
        <w:pStyle w:val="PargrafodaLista"/>
        <w:numPr>
          <w:ilvl w:val="3"/>
          <w:numId w:val="8"/>
        </w:numPr>
        <w:tabs>
          <w:tab w:val="left" w:pos="1189"/>
        </w:tabs>
        <w:spacing w:line="242" w:lineRule="auto"/>
        <w:ind w:right="399" w:hanging="852"/>
        <w:rPr>
          <w:rFonts w:asciiTheme="minorHAnsi" w:hAnsiTheme="minorHAnsi" w:cstheme="minorHAnsi"/>
          <w:sz w:val="24"/>
          <w:szCs w:val="24"/>
        </w:rPr>
      </w:pPr>
      <w:r w:rsidRPr="009F2DBD">
        <w:rPr>
          <w:rFonts w:asciiTheme="minorHAnsi" w:hAnsiTheme="minorHAnsi" w:cstheme="minorHAnsi"/>
          <w:b/>
          <w:sz w:val="24"/>
          <w:szCs w:val="24"/>
          <w:u w:val="single"/>
        </w:rPr>
        <w:t>LEILÃO</w:t>
      </w:r>
      <w:r w:rsidRPr="009F2DBD">
        <w:rPr>
          <w:rFonts w:asciiTheme="minorHAnsi" w:hAnsiTheme="minorHAnsi" w:cstheme="minorHAnsi"/>
          <w:b/>
          <w:spacing w:val="1"/>
          <w:sz w:val="24"/>
          <w:szCs w:val="24"/>
          <w:u w:val="single"/>
        </w:rPr>
        <w:t xml:space="preserve"> </w:t>
      </w:r>
      <w:r w:rsidRPr="009F2DBD">
        <w:rPr>
          <w:rFonts w:asciiTheme="minorHAnsi" w:hAnsiTheme="minorHAnsi" w:cstheme="minorHAnsi"/>
          <w:b/>
          <w:sz w:val="24"/>
          <w:szCs w:val="24"/>
          <w:u w:val="single"/>
        </w:rPr>
        <w:t>PRESENCIAL</w:t>
      </w:r>
      <w:r w:rsidRPr="009F2DBD">
        <w:rPr>
          <w:rFonts w:asciiTheme="minorHAnsi" w:hAnsiTheme="minorHAnsi" w:cstheme="minorHAnsi"/>
          <w:sz w:val="24"/>
          <w:szCs w:val="24"/>
        </w:rPr>
        <w:t>:</w:t>
      </w:r>
      <w:r w:rsidRPr="009F2DBD">
        <w:rPr>
          <w:rFonts w:asciiTheme="minorHAnsi" w:hAnsiTheme="minorHAnsi" w:cstheme="minorHAnsi"/>
          <w:spacing w:val="1"/>
          <w:sz w:val="24"/>
          <w:szCs w:val="24"/>
        </w:rPr>
        <w:t xml:space="preserve"> </w:t>
      </w:r>
      <w:r w:rsidR="00D04164">
        <w:rPr>
          <w:rFonts w:asciiTheme="minorHAnsi" w:hAnsiTheme="minorHAnsi" w:cstheme="minorHAnsi"/>
          <w:sz w:val="24"/>
          <w:szCs w:val="24"/>
        </w:rPr>
        <w:t xml:space="preserve">Rodovia do Curiaú nº. </w:t>
      </w:r>
      <w:r w:rsidR="00EC7983">
        <w:rPr>
          <w:rFonts w:asciiTheme="minorHAnsi" w:hAnsiTheme="minorHAnsi" w:cstheme="minorHAnsi"/>
          <w:sz w:val="24"/>
          <w:szCs w:val="24"/>
        </w:rPr>
        <w:t>398</w:t>
      </w:r>
      <w:r w:rsidR="00D04164">
        <w:rPr>
          <w:rFonts w:asciiTheme="minorHAnsi" w:hAnsiTheme="minorHAnsi" w:cstheme="minorHAnsi"/>
          <w:sz w:val="24"/>
          <w:szCs w:val="24"/>
        </w:rPr>
        <w:t xml:space="preserve"> Novo Horizonte – Macapá-AP.</w:t>
      </w:r>
      <w:r w:rsidR="0080338F">
        <w:rPr>
          <w:rFonts w:asciiTheme="minorHAnsi" w:hAnsiTheme="minorHAnsi" w:cstheme="minorHAnsi"/>
          <w:sz w:val="24"/>
          <w:szCs w:val="24"/>
        </w:rPr>
        <w:t xml:space="preserve"> </w:t>
      </w:r>
    </w:p>
    <w:p w:rsidR="0046697C" w:rsidRPr="009F2DBD" w:rsidRDefault="0046697C" w:rsidP="0046697C">
      <w:pPr>
        <w:pStyle w:val="Corpodetexto"/>
        <w:spacing w:before="8"/>
        <w:rPr>
          <w:rFonts w:asciiTheme="minorHAnsi" w:hAnsiTheme="minorHAnsi" w:cstheme="minorHAnsi"/>
        </w:rPr>
      </w:pPr>
    </w:p>
    <w:p w:rsidR="0046697C" w:rsidRPr="009F2DBD" w:rsidRDefault="0046697C" w:rsidP="00D83924">
      <w:pPr>
        <w:pStyle w:val="Ttulo4"/>
        <w:numPr>
          <w:ilvl w:val="1"/>
          <w:numId w:val="8"/>
        </w:numPr>
        <w:tabs>
          <w:tab w:val="left" w:pos="820"/>
        </w:tabs>
        <w:ind w:left="819" w:hanging="484"/>
        <w:rPr>
          <w:rFonts w:asciiTheme="minorHAnsi" w:hAnsiTheme="minorHAnsi" w:cstheme="minorHAnsi"/>
          <w:b w:val="0"/>
        </w:rPr>
      </w:pPr>
      <w:r w:rsidRPr="009F2DBD">
        <w:rPr>
          <w:rFonts w:asciiTheme="minorHAnsi" w:hAnsiTheme="minorHAnsi" w:cstheme="minorHAnsi"/>
        </w:rPr>
        <w:t>DATA</w:t>
      </w:r>
      <w:r w:rsidRPr="009F2DBD">
        <w:rPr>
          <w:rFonts w:asciiTheme="minorHAnsi" w:hAnsiTheme="minorHAnsi" w:cstheme="minorHAnsi"/>
          <w:spacing w:val="-6"/>
        </w:rPr>
        <w:t xml:space="preserve"> </w:t>
      </w:r>
      <w:r w:rsidRPr="009F2DBD">
        <w:rPr>
          <w:rFonts w:asciiTheme="minorHAnsi" w:hAnsiTheme="minorHAnsi" w:cstheme="minorHAnsi"/>
        </w:rPr>
        <w:t>E</w:t>
      </w:r>
      <w:r w:rsidRPr="009F2DBD">
        <w:rPr>
          <w:rFonts w:asciiTheme="minorHAnsi" w:hAnsiTheme="minorHAnsi" w:cstheme="minorHAnsi"/>
          <w:spacing w:val="-4"/>
        </w:rPr>
        <w:t xml:space="preserve"> </w:t>
      </w:r>
      <w:r w:rsidRPr="009F2DBD">
        <w:rPr>
          <w:rFonts w:asciiTheme="minorHAnsi" w:hAnsiTheme="minorHAnsi" w:cstheme="minorHAnsi"/>
        </w:rPr>
        <w:t>HORÁRIO</w:t>
      </w:r>
      <w:r w:rsidRPr="009F2DBD">
        <w:rPr>
          <w:rFonts w:asciiTheme="minorHAnsi" w:hAnsiTheme="minorHAnsi" w:cstheme="minorHAnsi"/>
          <w:b w:val="0"/>
        </w:rPr>
        <w:t>:</w:t>
      </w:r>
      <w:r w:rsidR="0080338F">
        <w:rPr>
          <w:rFonts w:asciiTheme="minorHAnsi" w:hAnsiTheme="minorHAnsi" w:cstheme="minorHAnsi"/>
          <w:b w:val="0"/>
        </w:rPr>
        <w:t xml:space="preserve"> </w:t>
      </w:r>
      <w:r w:rsidR="00AD51D9">
        <w:rPr>
          <w:rFonts w:asciiTheme="minorHAnsi" w:hAnsiTheme="minorHAnsi" w:cstheme="minorHAnsi"/>
          <w:b w:val="0"/>
        </w:rPr>
        <w:t>28</w:t>
      </w:r>
      <w:r w:rsidR="0080338F">
        <w:rPr>
          <w:rFonts w:asciiTheme="minorHAnsi" w:hAnsiTheme="minorHAnsi" w:cstheme="minorHAnsi"/>
          <w:b w:val="0"/>
        </w:rPr>
        <w:t xml:space="preserve"> DE Novembro de 2022.</w:t>
      </w:r>
    </w:p>
    <w:p w:rsidR="0046697C" w:rsidRPr="009F2DBD" w:rsidRDefault="0046697C" w:rsidP="0046697C">
      <w:pPr>
        <w:pStyle w:val="Corpodetexto"/>
        <w:spacing w:before="9"/>
        <w:rPr>
          <w:rFonts w:asciiTheme="minorHAnsi" w:hAnsiTheme="minorHAnsi" w:cstheme="minorHAnsi"/>
        </w:rPr>
      </w:pPr>
    </w:p>
    <w:p w:rsidR="0046697C" w:rsidRPr="00C340DB" w:rsidRDefault="0046697C" w:rsidP="00D83924">
      <w:pPr>
        <w:pStyle w:val="PargrafodaLista"/>
        <w:numPr>
          <w:ilvl w:val="2"/>
          <w:numId w:val="8"/>
        </w:numPr>
        <w:tabs>
          <w:tab w:val="left" w:pos="1060"/>
        </w:tabs>
        <w:ind w:hanging="724"/>
        <w:rPr>
          <w:rFonts w:asciiTheme="minorHAnsi" w:hAnsiTheme="minorHAnsi" w:cstheme="minorHAnsi"/>
          <w:b/>
          <w:sz w:val="24"/>
          <w:szCs w:val="24"/>
        </w:rPr>
      </w:pPr>
      <w:r w:rsidRPr="009F2DBD">
        <w:rPr>
          <w:rFonts w:asciiTheme="minorHAnsi" w:hAnsiTheme="minorHAnsi" w:cstheme="minorHAnsi"/>
          <w:b/>
          <w:sz w:val="24"/>
          <w:szCs w:val="24"/>
        </w:rPr>
        <w:t>Dia</w:t>
      </w:r>
      <w:r w:rsidRPr="009F2DBD">
        <w:rPr>
          <w:rFonts w:asciiTheme="minorHAnsi" w:hAnsiTheme="minorHAnsi" w:cstheme="minorHAnsi"/>
          <w:sz w:val="24"/>
          <w:szCs w:val="24"/>
        </w:rPr>
        <w:t>:</w:t>
      </w:r>
      <w:r w:rsidRPr="009F2DBD">
        <w:rPr>
          <w:rFonts w:asciiTheme="minorHAnsi" w:hAnsiTheme="minorHAnsi" w:cstheme="minorHAnsi"/>
          <w:spacing w:val="-9"/>
          <w:sz w:val="24"/>
          <w:szCs w:val="24"/>
        </w:rPr>
        <w:t xml:space="preserve"> </w:t>
      </w:r>
      <w:r w:rsidR="00186E9C">
        <w:rPr>
          <w:rFonts w:asciiTheme="minorHAnsi" w:hAnsiTheme="minorHAnsi" w:cstheme="minorHAnsi"/>
          <w:spacing w:val="-9"/>
          <w:sz w:val="24"/>
          <w:szCs w:val="24"/>
        </w:rPr>
        <w:t>2</w:t>
      </w:r>
      <w:r w:rsidR="00AD51D9">
        <w:rPr>
          <w:rFonts w:asciiTheme="minorHAnsi" w:hAnsiTheme="minorHAnsi" w:cstheme="minorHAnsi"/>
          <w:spacing w:val="-9"/>
          <w:sz w:val="24"/>
          <w:szCs w:val="24"/>
        </w:rPr>
        <w:t>8</w:t>
      </w:r>
      <w:r w:rsidR="00C340DB" w:rsidRPr="00C340DB">
        <w:rPr>
          <w:rFonts w:asciiTheme="minorHAnsi" w:hAnsiTheme="minorHAnsi" w:cstheme="minorHAnsi"/>
          <w:b/>
          <w:spacing w:val="-9"/>
          <w:sz w:val="24"/>
          <w:szCs w:val="24"/>
        </w:rPr>
        <w:t>/1</w:t>
      </w:r>
      <w:r w:rsidR="00ED3759">
        <w:rPr>
          <w:rFonts w:asciiTheme="minorHAnsi" w:hAnsiTheme="minorHAnsi" w:cstheme="minorHAnsi"/>
          <w:b/>
          <w:spacing w:val="-9"/>
          <w:sz w:val="24"/>
          <w:szCs w:val="24"/>
        </w:rPr>
        <w:t>1</w:t>
      </w:r>
      <w:r w:rsidRPr="00C340DB">
        <w:rPr>
          <w:rFonts w:asciiTheme="minorHAnsi" w:hAnsiTheme="minorHAnsi" w:cstheme="minorHAnsi"/>
          <w:b/>
          <w:spacing w:val="-9"/>
          <w:sz w:val="24"/>
          <w:szCs w:val="24"/>
        </w:rPr>
        <w:t xml:space="preserve">/2022 – </w:t>
      </w:r>
      <w:r w:rsidR="00045FA3" w:rsidRPr="00C340DB">
        <w:rPr>
          <w:rFonts w:asciiTheme="minorHAnsi" w:hAnsiTheme="minorHAnsi" w:cstheme="minorHAnsi"/>
          <w:b/>
          <w:spacing w:val="-9"/>
          <w:sz w:val="24"/>
          <w:szCs w:val="24"/>
        </w:rPr>
        <w:t>s</w:t>
      </w:r>
      <w:r w:rsidR="00C340DB">
        <w:rPr>
          <w:rFonts w:asciiTheme="minorHAnsi" w:hAnsiTheme="minorHAnsi" w:cstheme="minorHAnsi"/>
          <w:b/>
          <w:spacing w:val="-9"/>
          <w:sz w:val="24"/>
          <w:szCs w:val="24"/>
        </w:rPr>
        <w:t>egunda</w:t>
      </w:r>
      <w:r w:rsidRPr="00C340DB">
        <w:rPr>
          <w:rFonts w:asciiTheme="minorHAnsi" w:hAnsiTheme="minorHAnsi" w:cstheme="minorHAnsi"/>
          <w:b/>
          <w:spacing w:val="-9"/>
          <w:sz w:val="24"/>
          <w:szCs w:val="24"/>
        </w:rPr>
        <w:t xml:space="preserve"> </w:t>
      </w:r>
      <w:r w:rsidRPr="00C340DB">
        <w:rPr>
          <w:rFonts w:asciiTheme="minorHAnsi" w:hAnsiTheme="minorHAnsi" w:cstheme="minorHAnsi"/>
          <w:b/>
          <w:sz w:val="24"/>
          <w:szCs w:val="24"/>
        </w:rPr>
        <w:t>feira;</w:t>
      </w:r>
    </w:p>
    <w:p w:rsidR="0046697C" w:rsidRPr="00C340DB" w:rsidRDefault="0046697C" w:rsidP="0046697C">
      <w:pPr>
        <w:pStyle w:val="Corpodetexto"/>
        <w:rPr>
          <w:rFonts w:asciiTheme="minorHAnsi" w:hAnsiTheme="minorHAnsi" w:cstheme="minorHAnsi"/>
          <w:b/>
        </w:rPr>
      </w:pPr>
    </w:p>
    <w:p w:rsidR="0046697C" w:rsidRPr="009F2DBD" w:rsidRDefault="0046697C" w:rsidP="00D83924">
      <w:pPr>
        <w:pStyle w:val="PargrafodaLista"/>
        <w:numPr>
          <w:ilvl w:val="2"/>
          <w:numId w:val="8"/>
        </w:numPr>
        <w:tabs>
          <w:tab w:val="left" w:pos="1060"/>
        </w:tabs>
        <w:ind w:hanging="724"/>
        <w:rPr>
          <w:rFonts w:asciiTheme="minorHAnsi" w:hAnsiTheme="minorHAnsi" w:cstheme="minorHAnsi"/>
          <w:sz w:val="24"/>
          <w:szCs w:val="24"/>
        </w:rPr>
      </w:pPr>
      <w:r w:rsidRPr="009F2DBD">
        <w:rPr>
          <w:rFonts w:asciiTheme="minorHAnsi" w:hAnsiTheme="minorHAnsi" w:cstheme="minorHAnsi"/>
          <w:b/>
          <w:sz w:val="24"/>
          <w:szCs w:val="24"/>
        </w:rPr>
        <w:t>Horário</w:t>
      </w:r>
      <w:r w:rsidRPr="009F2DBD">
        <w:rPr>
          <w:rFonts w:asciiTheme="minorHAnsi" w:hAnsiTheme="minorHAnsi" w:cstheme="minorHAnsi"/>
          <w:b/>
          <w:spacing w:val="-4"/>
          <w:sz w:val="24"/>
          <w:szCs w:val="24"/>
        </w:rPr>
        <w:t xml:space="preserve"> </w:t>
      </w:r>
      <w:r w:rsidRPr="009F2DBD">
        <w:rPr>
          <w:rFonts w:asciiTheme="minorHAnsi" w:hAnsiTheme="minorHAnsi" w:cstheme="minorHAnsi"/>
          <w:b/>
          <w:sz w:val="24"/>
          <w:szCs w:val="24"/>
        </w:rPr>
        <w:t>de</w:t>
      </w:r>
      <w:r w:rsidRPr="009F2DBD">
        <w:rPr>
          <w:rFonts w:asciiTheme="minorHAnsi" w:hAnsiTheme="minorHAnsi" w:cstheme="minorHAnsi"/>
          <w:b/>
          <w:spacing w:val="-8"/>
          <w:sz w:val="24"/>
          <w:szCs w:val="24"/>
        </w:rPr>
        <w:t xml:space="preserve"> </w:t>
      </w:r>
      <w:r w:rsidRPr="009F2DBD">
        <w:rPr>
          <w:rFonts w:asciiTheme="minorHAnsi" w:hAnsiTheme="minorHAnsi" w:cstheme="minorHAnsi"/>
          <w:b/>
          <w:sz w:val="24"/>
          <w:szCs w:val="24"/>
        </w:rPr>
        <w:t>Início:</w:t>
      </w:r>
      <w:r w:rsidRPr="009F2DBD">
        <w:rPr>
          <w:rFonts w:asciiTheme="minorHAnsi" w:hAnsiTheme="minorHAnsi" w:cstheme="minorHAnsi"/>
          <w:b/>
          <w:spacing w:val="-3"/>
          <w:sz w:val="24"/>
          <w:szCs w:val="24"/>
        </w:rPr>
        <w:t xml:space="preserve"> 0</w:t>
      </w:r>
      <w:r w:rsidR="0080338F">
        <w:rPr>
          <w:rFonts w:asciiTheme="minorHAnsi" w:hAnsiTheme="minorHAnsi" w:cstheme="minorHAnsi"/>
          <w:b/>
          <w:spacing w:val="-3"/>
          <w:sz w:val="24"/>
          <w:szCs w:val="24"/>
        </w:rPr>
        <w:t>9</w:t>
      </w:r>
      <w:r w:rsidRPr="009F2DBD">
        <w:rPr>
          <w:rFonts w:asciiTheme="minorHAnsi" w:hAnsiTheme="minorHAnsi" w:cstheme="minorHAnsi"/>
          <w:b/>
          <w:spacing w:val="-3"/>
          <w:sz w:val="24"/>
          <w:szCs w:val="24"/>
        </w:rPr>
        <w:t>:00</w:t>
      </w:r>
      <w:r w:rsidRPr="009F2DBD">
        <w:rPr>
          <w:rFonts w:asciiTheme="minorHAnsi" w:hAnsiTheme="minorHAnsi" w:cstheme="minorHAnsi"/>
          <w:spacing w:val="-7"/>
          <w:sz w:val="24"/>
          <w:szCs w:val="24"/>
        </w:rPr>
        <w:t xml:space="preserve"> </w:t>
      </w:r>
      <w:r w:rsidRPr="009F2DBD">
        <w:rPr>
          <w:rFonts w:asciiTheme="minorHAnsi" w:hAnsiTheme="minorHAnsi" w:cstheme="minorHAnsi"/>
          <w:sz w:val="24"/>
          <w:szCs w:val="24"/>
        </w:rPr>
        <w:t>horas</w:t>
      </w:r>
    </w:p>
    <w:p w:rsidR="00876EAD" w:rsidRPr="009F2DBD" w:rsidRDefault="00876EAD" w:rsidP="00876EAD">
      <w:pPr>
        <w:pStyle w:val="PargrafodaLista"/>
        <w:tabs>
          <w:tab w:val="left" w:pos="1060"/>
        </w:tabs>
        <w:ind w:left="1059" w:firstLine="0"/>
        <w:rPr>
          <w:rFonts w:asciiTheme="minorHAnsi" w:hAnsiTheme="minorHAnsi" w:cstheme="minorHAnsi"/>
          <w:sz w:val="24"/>
          <w:szCs w:val="24"/>
        </w:rPr>
      </w:pPr>
    </w:p>
    <w:p w:rsidR="00876EAD" w:rsidRPr="009F2DBD" w:rsidRDefault="00876EAD" w:rsidP="00876EAD">
      <w:pPr>
        <w:pStyle w:val="Default"/>
        <w:rPr>
          <w:rFonts w:asciiTheme="minorHAnsi" w:hAnsiTheme="minorHAnsi" w:cstheme="minorHAnsi"/>
          <w:color w:val="auto"/>
        </w:rPr>
      </w:pPr>
    </w:p>
    <w:p w:rsidR="00876EAD" w:rsidRPr="009F2DBD" w:rsidRDefault="00876EAD" w:rsidP="00876EAD">
      <w:pPr>
        <w:tabs>
          <w:tab w:val="left" w:pos="1060"/>
        </w:tabs>
        <w:jc w:val="both"/>
        <w:rPr>
          <w:rFonts w:asciiTheme="minorHAnsi" w:hAnsiTheme="minorHAnsi" w:cstheme="minorHAnsi"/>
          <w:b/>
          <w:sz w:val="24"/>
          <w:szCs w:val="24"/>
        </w:rPr>
      </w:pPr>
      <w:r w:rsidRPr="009F2DBD">
        <w:rPr>
          <w:rFonts w:asciiTheme="minorHAnsi" w:hAnsiTheme="minorHAnsi" w:cstheme="minorHAnsi"/>
          <w:b/>
          <w:sz w:val="24"/>
          <w:szCs w:val="24"/>
        </w:rPr>
        <w:t xml:space="preserve">1.3.  </w:t>
      </w:r>
      <w:r w:rsidR="0046697C" w:rsidRPr="009F2DBD">
        <w:rPr>
          <w:rFonts w:asciiTheme="minorHAnsi" w:hAnsiTheme="minorHAnsi" w:cstheme="minorHAnsi"/>
          <w:b/>
          <w:sz w:val="24"/>
          <w:szCs w:val="24"/>
        </w:rPr>
        <w:t xml:space="preserve">O encerramento </w:t>
      </w:r>
      <w:r w:rsidRPr="009F2DBD">
        <w:rPr>
          <w:rFonts w:asciiTheme="minorHAnsi" w:hAnsiTheme="minorHAnsi" w:cstheme="minorHAnsi"/>
          <w:b/>
          <w:sz w:val="24"/>
          <w:szCs w:val="24"/>
        </w:rPr>
        <w:t xml:space="preserve">do leilão se dará somente após apregoação de todos os lotes previstos em Edital. Os lotes serão leiloados individualmente e de forma subsequente, iniciando-se os lances somente após o término dos trâmites do lote anterior, cabendo aos participantes o acompanhamento do processo até a finalização oficial do lote pelo sistema. </w:t>
      </w:r>
    </w:p>
    <w:p w:rsidR="00876EAD" w:rsidRPr="009F2DBD" w:rsidRDefault="00876EAD" w:rsidP="00876EAD">
      <w:pPr>
        <w:pStyle w:val="Default"/>
        <w:rPr>
          <w:rFonts w:asciiTheme="minorHAnsi" w:hAnsiTheme="minorHAnsi" w:cstheme="minorHAnsi"/>
          <w:color w:val="auto"/>
        </w:rPr>
      </w:pPr>
    </w:p>
    <w:p w:rsidR="0080338F" w:rsidRDefault="00E06C2D" w:rsidP="00D83924">
      <w:pPr>
        <w:pStyle w:val="Ttulo4"/>
        <w:numPr>
          <w:ilvl w:val="0"/>
          <w:numId w:val="8"/>
        </w:numPr>
        <w:tabs>
          <w:tab w:val="left" w:pos="661"/>
        </w:tabs>
        <w:rPr>
          <w:rFonts w:asciiTheme="minorHAnsi" w:hAnsiTheme="minorHAnsi" w:cstheme="minorHAnsi"/>
        </w:rPr>
      </w:pPr>
      <w:r>
        <w:rPr>
          <w:rFonts w:asciiTheme="minorHAnsi" w:hAnsiTheme="minorHAnsi" w:cstheme="minorHAnsi"/>
        </w:rPr>
        <w:lastRenderedPageBreak/>
        <w:t>O Leilão será conduzido pelo leiloeiro Oficial José Carlos Zingra, matrícula 09/2017- JUCAP.</w:t>
      </w:r>
    </w:p>
    <w:p w:rsidR="00E06C2D" w:rsidRDefault="00E06C2D" w:rsidP="00E06C2D">
      <w:pPr>
        <w:pStyle w:val="Ttulo4"/>
        <w:tabs>
          <w:tab w:val="left" w:pos="661"/>
        </w:tabs>
        <w:rPr>
          <w:rFonts w:asciiTheme="minorHAnsi" w:hAnsiTheme="minorHAnsi" w:cstheme="minorHAnsi"/>
        </w:rPr>
      </w:pPr>
    </w:p>
    <w:p w:rsidR="0046697C" w:rsidRPr="009F2DBD" w:rsidRDefault="0046697C" w:rsidP="00D83924">
      <w:pPr>
        <w:pStyle w:val="Ttulo4"/>
        <w:numPr>
          <w:ilvl w:val="0"/>
          <w:numId w:val="8"/>
        </w:numPr>
        <w:tabs>
          <w:tab w:val="left" w:pos="661"/>
        </w:tabs>
        <w:rPr>
          <w:rFonts w:asciiTheme="minorHAnsi" w:hAnsiTheme="minorHAnsi" w:cstheme="minorHAnsi"/>
        </w:rPr>
      </w:pPr>
      <w:r w:rsidRPr="009F2DBD">
        <w:rPr>
          <w:rFonts w:asciiTheme="minorHAnsi" w:hAnsiTheme="minorHAnsi" w:cstheme="minorHAnsi"/>
        </w:rPr>
        <w:t>DO</w:t>
      </w:r>
      <w:r w:rsidRPr="009F2DBD">
        <w:rPr>
          <w:rFonts w:asciiTheme="minorHAnsi" w:hAnsiTheme="minorHAnsi" w:cstheme="minorHAnsi"/>
          <w:spacing w:val="-2"/>
        </w:rPr>
        <w:t xml:space="preserve"> </w:t>
      </w:r>
      <w:r w:rsidRPr="009F2DBD">
        <w:rPr>
          <w:rFonts w:asciiTheme="minorHAnsi" w:hAnsiTheme="minorHAnsi" w:cstheme="minorHAnsi"/>
        </w:rPr>
        <w:t>OBJETO</w:t>
      </w:r>
    </w:p>
    <w:p w:rsidR="0046697C" w:rsidRPr="009F2DBD" w:rsidRDefault="00876EAD" w:rsidP="0046697C">
      <w:pPr>
        <w:pStyle w:val="PargrafodaLista"/>
        <w:numPr>
          <w:ilvl w:val="1"/>
          <w:numId w:val="8"/>
        </w:numPr>
        <w:tabs>
          <w:tab w:val="left" w:pos="767"/>
        </w:tabs>
        <w:spacing w:before="4"/>
        <w:ind w:left="766" w:right="283" w:hanging="432"/>
        <w:rPr>
          <w:rFonts w:asciiTheme="minorHAnsi" w:hAnsiTheme="minorHAnsi" w:cstheme="minorHAnsi"/>
          <w:sz w:val="24"/>
          <w:szCs w:val="24"/>
        </w:rPr>
      </w:pPr>
      <w:r w:rsidRPr="009F2DBD">
        <w:rPr>
          <w:rFonts w:asciiTheme="minorHAnsi" w:hAnsiTheme="minorHAnsi" w:cstheme="minorHAnsi"/>
          <w:sz w:val="24"/>
          <w:szCs w:val="24"/>
        </w:rPr>
        <w:t>O objeto do presente leilão são os bens cuja descrição sucinta encontra-se no ANEXO I - Relação de Lotes, parte integrante deste edital, no qual constam informações sobre o valor de avaliação, do lance inicial de cada lote e os locais para visitação com os respectivos períodos, horários e contatos.</w:t>
      </w:r>
    </w:p>
    <w:p w:rsidR="00876EAD" w:rsidRPr="009F2DBD" w:rsidRDefault="00876EAD" w:rsidP="00876EAD">
      <w:pPr>
        <w:pStyle w:val="PargrafodaLista"/>
        <w:tabs>
          <w:tab w:val="left" w:pos="767"/>
        </w:tabs>
        <w:spacing w:before="4"/>
        <w:ind w:left="766" w:right="283" w:firstLine="0"/>
        <w:rPr>
          <w:rFonts w:asciiTheme="minorHAnsi" w:hAnsiTheme="minorHAnsi" w:cstheme="minorHAnsi"/>
          <w:sz w:val="24"/>
          <w:szCs w:val="24"/>
        </w:rPr>
      </w:pPr>
    </w:p>
    <w:p w:rsidR="0046697C" w:rsidRPr="009F2DBD" w:rsidRDefault="00876EAD" w:rsidP="0046697C">
      <w:pPr>
        <w:pStyle w:val="PargrafodaLista"/>
        <w:numPr>
          <w:ilvl w:val="1"/>
          <w:numId w:val="8"/>
        </w:numPr>
        <w:tabs>
          <w:tab w:val="left" w:pos="820"/>
        </w:tabs>
        <w:ind w:left="819" w:right="283" w:hanging="481"/>
        <w:rPr>
          <w:rFonts w:asciiTheme="minorHAnsi" w:hAnsiTheme="minorHAnsi" w:cstheme="minorHAnsi"/>
          <w:sz w:val="24"/>
          <w:szCs w:val="24"/>
        </w:rPr>
      </w:pPr>
      <w:r w:rsidRPr="009F2DBD">
        <w:rPr>
          <w:rFonts w:asciiTheme="minorHAnsi" w:hAnsiTheme="minorHAnsi" w:cstheme="minorHAnsi"/>
          <w:sz w:val="24"/>
          <w:szCs w:val="24"/>
        </w:rPr>
        <w:t>A descrição dos bens se sujeita a esclarecimentos no curso do leilão para eliminação de distorções, acaso verificadas.</w:t>
      </w:r>
    </w:p>
    <w:p w:rsidR="00876EAD" w:rsidRPr="009F2DBD" w:rsidRDefault="00876EAD" w:rsidP="00876EAD">
      <w:pPr>
        <w:pStyle w:val="PargrafodaLista"/>
        <w:rPr>
          <w:rFonts w:asciiTheme="minorHAnsi" w:hAnsiTheme="minorHAnsi" w:cstheme="minorHAnsi"/>
          <w:sz w:val="24"/>
          <w:szCs w:val="24"/>
        </w:rPr>
      </w:pPr>
    </w:p>
    <w:p w:rsidR="00876EAD" w:rsidRPr="009F2DBD" w:rsidRDefault="00876EAD" w:rsidP="0046697C">
      <w:pPr>
        <w:pStyle w:val="PargrafodaLista"/>
        <w:numPr>
          <w:ilvl w:val="1"/>
          <w:numId w:val="8"/>
        </w:numPr>
        <w:tabs>
          <w:tab w:val="left" w:pos="820"/>
        </w:tabs>
        <w:ind w:left="819" w:right="283" w:hanging="481"/>
        <w:rPr>
          <w:rFonts w:asciiTheme="minorHAnsi" w:hAnsiTheme="minorHAnsi" w:cstheme="minorHAnsi"/>
          <w:sz w:val="24"/>
          <w:szCs w:val="24"/>
        </w:rPr>
      </w:pPr>
      <w:r w:rsidRPr="009F2DBD">
        <w:rPr>
          <w:rFonts w:asciiTheme="minorHAnsi" w:hAnsiTheme="minorHAnsi" w:cstheme="minorHAnsi"/>
          <w:sz w:val="24"/>
          <w:szCs w:val="24"/>
        </w:rPr>
        <w:t xml:space="preserve">Os bens relacionados serão leiloados nas condições em que se encontram, e sem garantia, não cabendo ao leiloeiro, </w:t>
      </w:r>
      <w:r w:rsidR="0080338F">
        <w:rPr>
          <w:rFonts w:asciiTheme="minorHAnsi" w:hAnsiTheme="minorHAnsi" w:cstheme="minorHAnsi"/>
          <w:sz w:val="24"/>
          <w:szCs w:val="24"/>
        </w:rPr>
        <w:t>ao Ministério Público do estado do Amapá</w:t>
      </w:r>
      <w:r w:rsidRPr="009F2DBD">
        <w:rPr>
          <w:rFonts w:asciiTheme="minorHAnsi" w:hAnsiTheme="minorHAnsi" w:cstheme="minorHAnsi"/>
          <w:sz w:val="24"/>
          <w:szCs w:val="24"/>
        </w:rPr>
        <w:t xml:space="preserve"> a responsabilidade por qualquer problema ou defeito que venha a ser constatado posteriormente, na constituição, composição ou funcionamento dos bens licitados, pressupondo-se, a partir do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 cujos lotes, constantes do anexo, contêm as seguintes peculiaridades, conforme o estado que os compõem:</w:t>
      </w:r>
    </w:p>
    <w:p w:rsidR="00876EAD" w:rsidRPr="009F2DBD" w:rsidRDefault="00876EAD" w:rsidP="00876EAD">
      <w:pPr>
        <w:pStyle w:val="PargrafodaLista"/>
        <w:rPr>
          <w:rFonts w:asciiTheme="minorHAnsi" w:hAnsiTheme="minorHAnsi" w:cstheme="minorHAnsi"/>
          <w:sz w:val="24"/>
          <w:szCs w:val="24"/>
        </w:rPr>
      </w:pPr>
    </w:p>
    <w:p w:rsidR="00876EAD" w:rsidRPr="009F2DBD" w:rsidRDefault="00876EAD" w:rsidP="00876EAD">
      <w:pPr>
        <w:pStyle w:val="PargrafodaLista"/>
        <w:numPr>
          <w:ilvl w:val="2"/>
          <w:numId w:val="8"/>
        </w:numPr>
        <w:tabs>
          <w:tab w:val="left" w:pos="1060"/>
        </w:tabs>
        <w:spacing w:before="1"/>
        <w:ind w:right="281" w:hanging="775"/>
        <w:rPr>
          <w:rFonts w:asciiTheme="minorHAnsi" w:hAnsiTheme="minorHAnsi" w:cstheme="minorHAnsi"/>
          <w:sz w:val="24"/>
          <w:szCs w:val="24"/>
        </w:rPr>
      </w:pPr>
      <w:r w:rsidRPr="009F2DBD">
        <w:rPr>
          <w:rFonts w:asciiTheme="minorHAnsi" w:hAnsiTheme="minorHAnsi" w:cstheme="minorHAnsi"/>
          <w:sz w:val="24"/>
          <w:szCs w:val="24"/>
        </w:rPr>
        <w:t>USADOS:</w:t>
      </w:r>
    </w:p>
    <w:p w:rsidR="00A77916" w:rsidRPr="009F2DBD" w:rsidRDefault="00876EAD" w:rsidP="00876EAD">
      <w:pPr>
        <w:pStyle w:val="PargrafodaLista"/>
        <w:numPr>
          <w:ilvl w:val="0"/>
          <w:numId w:val="11"/>
        </w:numPr>
        <w:tabs>
          <w:tab w:val="left" w:pos="1060"/>
        </w:tabs>
        <w:spacing w:before="1"/>
        <w:ind w:right="281"/>
        <w:rPr>
          <w:rFonts w:asciiTheme="minorHAnsi" w:hAnsiTheme="minorHAnsi" w:cstheme="minorHAnsi"/>
          <w:sz w:val="24"/>
          <w:szCs w:val="24"/>
        </w:rPr>
      </w:pPr>
      <w:r w:rsidRPr="009F2DBD">
        <w:rPr>
          <w:rFonts w:asciiTheme="minorHAnsi" w:hAnsiTheme="minorHAnsi" w:cstheme="minorHAnsi"/>
          <w:sz w:val="24"/>
          <w:szCs w:val="24"/>
        </w:rPr>
        <w:t>COM DIREITO A DOCUMENTAÇÃO: veículos recuperáveis que poderão voltar a circular.</w:t>
      </w:r>
    </w:p>
    <w:p w:rsidR="00876EAD" w:rsidRPr="009F2DBD" w:rsidRDefault="00876EAD" w:rsidP="00876EAD">
      <w:pPr>
        <w:tabs>
          <w:tab w:val="left" w:pos="1060"/>
        </w:tabs>
        <w:spacing w:before="1"/>
        <w:ind w:right="281"/>
        <w:rPr>
          <w:rFonts w:asciiTheme="minorHAnsi" w:hAnsiTheme="minorHAnsi" w:cstheme="minorHAnsi"/>
          <w:sz w:val="24"/>
          <w:szCs w:val="24"/>
        </w:rPr>
      </w:pPr>
    </w:p>
    <w:p w:rsidR="00876EAD" w:rsidRPr="009F2DBD" w:rsidRDefault="00876EAD" w:rsidP="00876EAD">
      <w:pPr>
        <w:pStyle w:val="Default"/>
        <w:rPr>
          <w:rFonts w:asciiTheme="minorHAnsi" w:hAnsiTheme="minorHAnsi" w:cstheme="minorHAnsi"/>
          <w:color w:val="auto"/>
        </w:rPr>
      </w:pPr>
      <w:r w:rsidRPr="009F2DBD">
        <w:rPr>
          <w:rFonts w:asciiTheme="minorHAnsi" w:hAnsiTheme="minorHAnsi" w:cstheme="minorHAnsi"/>
          <w:color w:val="auto"/>
        </w:rPr>
        <w:t xml:space="preserve">2.3.2. SUCATAS: </w:t>
      </w:r>
    </w:p>
    <w:p w:rsidR="00443E20" w:rsidRPr="009F2DBD" w:rsidRDefault="00876EAD" w:rsidP="00876EAD">
      <w:pPr>
        <w:pStyle w:val="PargrafodaLista"/>
        <w:tabs>
          <w:tab w:val="left" w:pos="1060"/>
        </w:tabs>
        <w:spacing w:before="1"/>
        <w:ind w:left="1059" w:right="281" w:firstLine="0"/>
        <w:rPr>
          <w:rFonts w:asciiTheme="minorHAnsi" w:hAnsiTheme="minorHAnsi" w:cstheme="minorHAnsi"/>
          <w:sz w:val="24"/>
          <w:szCs w:val="24"/>
        </w:rPr>
      </w:pPr>
      <w:r w:rsidRPr="009F2DBD">
        <w:rPr>
          <w:rFonts w:asciiTheme="minorHAnsi" w:hAnsiTheme="minorHAnsi" w:cstheme="minorHAnsi"/>
          <w:sz w:val="24"/>
          <w:szCs w:val="24"/>
        </w:rPr>
        <w:t>a) SEM DIREITO A DOCUMENTAÇÃO: veículos, quando inviável seu retorno à circulação, os quais serão baixados definitivamente no Registro Nacional de Veículos Automotores, sendo passíveis, tão somente, para reutilização de peças que não apresentarem irregularidades ou adulterações.</w:t>
      </w:r>
    </w:p>
    <w:p w:rsidR="009F2DBD" w:rsidRPr="009F2DBD" w:rsidRDefault="009F2DBD" w:rsidP="00876EAD">
      <w:pPr>
        <w:pStyle w:val="PargrafodaLista"/>
        <w:tabs>
          <w:tab w:val="left" w:pos="1060"/>
        </w:tabs>
        <w:spacing w:before="1"/>
        <w:ind w:left="1059" w:right="281" w:firstLine="0"/>
        <w:rPr>
          <w:rFonts w:asciiTheme="minorHAnsi" w:hAnsiTheme="minorHAnsi" w:cstheme="minorHAnsi"/>
          <w:sz w:val="24"/>
          <w:szCs w:val="24"/>
        </w:rPr>
      </w:pPr>
    </w:p>
    <w:p w:rsidR="009F2DBD" w:rsidRPr="009F2DBD" w:rsidRDefault="009F2DBD" w:rsidP="009F2DBD">
      <w:pPr>
        <w:pStyle w:val="Default"/>
        <w:rPr>
          <w:rFonts w:asciiTheme="minorHAnsi" w:hAnsiTheme="minorHAnsi" w:cstheme="minorHAnsi"/>
          <w:color w:val="auto"/>
        </w:rPr>
      </w:pPr>
    </w:p>
    <w:p w:rsidR="009F2DBD" w:rsidRPr="009F2DBD" w:rsidRDefault="009F2DBD" w:rsidP="00D34EEC">
      <w:pPr>
        <w:pStyle w:val="Default"/>
        <w:jc w:val="both"/>
        <w:rPr>
          <w:rFonts w:asciiTheme="minorHAnsi" w:hAnsiTheme="minorHAnsi" w:cstheme="minorHAnsi"/>
          <w:color w:val="auto"/>
        </w:rPr>
      </w:pPr>
      <w:r w:rsidRPr="009F2DBD">
        <w:rPr>
          <w:rFonts w:asciiTheme="minorHAnsi" w:hAnsiTheme="minorHAnsi" w:cstheme="minorHAnsi"/>
          <w:color w:val="auto"/>
        </w:rPr>
        <w:t xml:space="preserve">2.3.2.1.  Os veículos que serão alienados como SUCATAS, conforme descritos na alínea “a” do subitem 2.3.2. deste Edital, somente poderão ser adquiridos por empresa de desmonte ou reciclagem, devidamente registradas perante os órgãos executivos de trânsito de seus respectivos Estados ou do Distrito Federal, conforme Lei Federal nº 12.977 de 20 de maio de 2014 e Resolução do Contran nº 611 de 24 de maio de 2016. </w:t>
      </w:r>
    </w:p>
    <w:p w:rsidR="009F2DBD" w:rsidRPr="009F2DBD" w:rsidRDefault="009F2DBD" w:rsidP="009F2DBD">
      <w:pPr>
        <w:pStyle w:val="Default"/>
        <w:rPr>
          <w:rFonts w:asciiTheme="minorHAnsi" w:hAnsiTheme="minorHAnsi" w:cstheme="minorHAnsi"/>
          <w:color w:val="auto"/>
        </w:rPr>
      </w:pPr>
    </w:p>
    <w:p w:rsidR="009F2DBD" w:rsidRPr="009F2DBD" w:rsidRDefault="009F2DBD" w:rsidP="009F2DBD">
      <w:pPr>
        <w:pStyle w:val="Default"/>
        <w:rPr>
          <w:rFonts w:asciiTheme="minorHAnsi" w:hAnsiTheme="minorHAnsi" w:cstheme="minorHAnsi"/>
          <w:color w:val="auto"/>
        </w:rPr>
      </w:pPr>
    </w:p>
    <w:p w:rsidR="009F2DBD" w:rsidRPr="009F2DBD" w:rsidRDefault="009F2DBD" w:rsidP="009F2DBD">
      <w:pPr>
        <w:pStyle w:val="Default"/>
        <w:spacing w:after="339"/>
        <w:jc w:val="both"/>
        <w:rPr>
          <w:rFonts w:asciiTheme="minorHAnsi" w:hAnsiTheme="minorHAnsi" w:cstheme="minorHAnsi"/>
          <w:color w:val="auto"/>
        </w:rPr>
      </w:pPr>
      <w:r w:rsidRPr="0096737D">
        <w:rPr>
          <w:rFonts w:asciiTheme="minorHAnsi" w:hAnsiTheme="minorHAnsi" w:cstheme="minorHAnsi"/>
          <w:bCs/>
          <w:color w:val="auto"/>
        </w:rPr>
        <w:t>2.4.</w:t>
      </w:r>
      <w:r w:rsidRPr="009F2DBD">
        <w:rPr>
          <w:rFonts w:asciiTheme="minorHAnsi" w:hAnsiTheme="minorHAnsi" w:cstheme="minorHAnsi"/>
          <w:b/>
          <w:bCs/>
          <w:color w:val="auto"/>
        </w:rPr>
        <w:t xml:space="preserve">  </w:t>
      </w:r>
      <w:r w:rsidRPr="009F2DBD">
        <w:rPr>
          <w:rFonts w:asciiTheme="minorHAnsi" w:hAnsiTheme="minorHAnsi" w:cstheme="minorHAnsi"/>
          <w:color w:val="auto"/>
        </w:rPr>
        <w:t xml:space="preserve">As eventuais imagens relacionadas aos lotes, visualizadas no endereço eletrônico de leilão, terão o único fim de subsidiar o exame referido no item, não servindo de parâmetro para demonstrar o estado e conservação do objeto a ser leiloado, e não gerarão aos participantes qualquer direito à indenização ou ressarcimento decorrentes de avaliação dos lotes a partir das imagens divulgadas. </w:t>
      </w:r>
    </w:p>
    <w:p w:rsidR="009F2DBD" w:rsidRPr="0096737D" w:rsidRDefault="009F2DBD" w:rsidP="009F2DBD">
      <w:pPr>
        <w:pStyle w:val="Default"/>
        <w:jc w:val="both"/>
        <w:rPr>
          <w:rFonts w:asciiTheme="minorHAnsi" w:hAnsiTheme="minorHAnsi" w:cstheme="minorHAnsi"/>
          <w:color w:val="auto"/>
        </w:rPr>
      </w:pPr>
      <w:r w:rsidRPr="0096737D">
        <w:rPr>
          <w:rFonts w:asciiTheme="minorHAnsi" w:hAnsiTheme="minorHAnsi" w:cstheme="minorHAnsi"/>
          <w:bCs/>
          <w:color w:val="auto"/>
        </w:rPr>
        <w:lastRenderedPageBreak/>
        <w:t xml:space="preserve">2.5.  </w:t>
      </w:r>
      <w:r w:rsidRPr="0096737D">
        <w:rPr>
          <w:rFonts w:asciiTheme="minorHAnsi" w:hAnsiTheme="minorHAnsi" w:cstheme="minorHAnsi"/>
          <w:color w:val="auto"/>
        </w:rPr>
        <w:t>Quando houver exigência de licença para aquisição, transporte, armazenagem, reciclagem ou inutilização do(s) material(</w:t>
      </w:r>
      <w:proofErr w:type="spellStart"/>
      <w:r w:rsidRPr="0096737D">
        <w:rPr>
          <w:rFonts w:asciiTheme="minorHAnsi" w:hAnsiTheme="minorHAnsi" w:cstheme="minorHAnsi"/>
          <w:color w:val="auto"/>
        </w:rPr>
        <w:t>is</w:t>
      </w:r>
      <w:proofErr w:type="spellEnd"/>
      <w:r w:rsidRPr="0096737D">
        <w:rPr>
          <w:rFonts w:asciiTheme="minorHAnsi" w:hAnsiTheme="minorHAnsi" w:cstheme="minorHAnsi"/>
          <w:color w:val="auto"/>
        </w:rPr>
        <w:t xml:space="preserve">) adquirido(s), esta informação será descrita em item específico no anexo deste Edital. </w:t>
      </w:r>
    </w:p>
    <w:p w:rsidR="009F2DBD" w:rsidRPr="0096737D" w:rsidRDefault="009F2DBD" w:rsidP="009F2DBD">
      <w:pPr>
        <w:pStyle w:val="Default"/>
        <w:rPr>
          <w:rFonts w:asciiTheme="minorHAnsi" w:hAnsiTheme="minorHAnsi" w:cstheme="minorHAnsi"/>
          <w:color w:val="auto"/>
        </w:rPr>
      </w:pPr>
    </w:p>
    <w:p w:rsidR="009F2DBD" w:rsidRPr="0096737D" w:rsidRDefault="009F2DBD" w:rsidP="009F2DBD">
      <w:pPr>
        <w:pStyle w:val="Default"/>
        <w:spacing w:after="341"/>
        <w:jc w:val="both"/>
        <w:rPr>
          <w:rFonts w:asciiTheme="minorHAnsi" w:hAnsiTheme="minorHAnsi" w:cstheme="minorHAnsi"/>
          <w:color w:val="auto"/>
        </w:rPr>
      </w:pPr>
      <w:r w:rsidRPr="0096737D">
        <w:rPr>
          <w:rFonts w:asciiTheme="minorHAnsi" w:hAnsiTheme="minorHAnsi" w:cstheme="minorHAnsi"/>
          <w:bCs/>
          <w:color w:val="auto"/>
        </w:rPr>
        <w:t xml:space="preserve">2.6.  </w:t>
      </w:r>
      <w:r w:rsidRPr="0096737D">
        <w:rPr>
          <w:rFonts w:asciiTheme="minorHAnsi" w:hAnsiTheme="minorHAnsi" w:cstheme="minorHAnsi"/>
          <w:color w:val="auto"/>
        </w:rPr>
        <w:t xml:space="preserve">Cabe ao arrematante a responsabilidade pelo adequado consumo, utilização, industrialização ou comercialização das mercadorias, na forma da legislação pertinente, inclusive no que se refere ao cumprimento das normas de saúde pública, meio ambiente, segurança pública ou outras, cabendo-lhe observar eventuais exigências relativas a análises, inspeções, autorizações, certificações e outras previstas em normas ou regulamentos. </w:t>
      </w:r>
    </w:p>
    <w:p w:rsidR="000A378D" w:rsidRDefault="000A378D" w:rsidP="009F2DBD">
      <w:pPr>
        <w:pStyle w:val="Default"/>
        <w:jc w:val="both"/>
        <w:rPr>
          <w:rFonts w:asciiTheme="minorHAnsi" w:hAnsiTheme="minorHAnsi" w:cstheme="minorHAnsi"/>
          <w:b/>
          <w:bCs/>
          <w:color w:val="auto"/>
        </w:rPr>
      </w:pPr>
      <w:r w:rsidRPr="000A378D">
        <w:rPr>
          <w:rFonts w:asciiTheme="minorHAnsi" w:hAnsiTheme="minorHAnsi" w:cstheme="minorHAnsi"/>
          <w:b/>
          <w:bCs/>
          <w:color w:val="auto"/>
        </w:rPr>
        <w:t xml:space="preserve">3         DA UTILIZAÇÃO DOS BENS </w:t>
      </w:r>
    </w:p>
    <w:p w:rsidR="000A378D" w:rsidRPr="000A378D" w:rsidRDefault="000A378D" w:rsidP="009F2DBD">
      <w:pPr>
        <w:pStyle w:val="Default"/>
        <w:jc w:val="both"/>
        <w:rPr>
          <w:rFonts w:asciiTheme="minorHAnsi" w:hAnsiTheme="minorHAnsi" w:cstheme="minorHAnsi"/>
          <w:b/>
          <w:bCs/>
          <w:color w:val="auto"/>
        </w:rPr>
      </w:pPr>
    </w:p>
    <w:p w:rsidR="009F2DBD" w:rsidRPr="0096737D" w:rsidRDefault="000A378D" w:rsidP="009F2DBD">
      <w:pPr>
        <w:pStyle w:val="Default"/>
        <w:jc w:val="both"/>
        <w:rPr>
          <w:rFonts w:asciiTheme="minorHAnsi" w:hAnsiTheme="minorHAnsi" w:cstheme="minorHAnsi"/>
          <w:color w:val="auto"/>
        </w:rPr>
      </w:pPr>
      <w:r>
        <w:rPr>
          <w:rFonts w:asciiTheme="minorHAnsi" w:hAnsiTheme="minorHAnsi" w:cstheme="minorHAnsi"/>
          <w:bCs/>
          <w:color w:val="auto"/>
        </w:rPr>
        <w:t xml:space="preserve">3.1   </w:t>
      </w:r>
      <w:proofErr w:type="gramStart"/>
      <w:r w:rsidR="009F2DBD" w:rsidRPr="0096737D">
        <w:rPr>
          <w:rFonts w:asciiTheme="minorHAnsi" w:hAnsiTheme="minorHAnsi" w:cstheme="minorHAnsi"/>
          <w:bCs/>
          <w:color w:val="auto"/>
        </w:rPr>
        <w:t xml:space="preserve">  </w:t>
      </w:r>
      <w:r w:rsidR="009F2DBD" w:rsidRPr="0096737D">
        <w:rPr>
          <w:rFonts w:asciiTheme="minorHAnsi" w:hAnsiTheme="minorHAnsi" w:cstheme="minorHAnsi"/>
          <w:color w:val="auto"/>
        </w:rPr>
        <w:t>Os</w:t>
      </w:r>
      <w:proofErr w:type="gramEnd"/>
      <w:r w:rsidR="009F2DBD" w:rsidRPr="0096737D">
        <w:rPr>
          <w:rFonts w:asciiTheme="minorHAnsi" w:hAnsiTheme="minorHAnsi" w:cstheme="minorHAnsi"/>
          <w:color w:val="auto"/>
        </w:rPr>
        <w:t xml:space="preserve"> arrematantes ficam responsáveis pelas consequências advindas da inobservância das restrições de cada item, caso haja, quanto ao seu uso, finalidade e/ou destino. </w:t>
      </w:r>
    </w:p>
    <w:p w:rsidR="009F2DBD" w:rsidRPr="009F2DBD" w:rsidRDefault="009F2DBD" w:rsidP="009F2DBD">
      <w:pPr>
        <w:pStyle w:val="Default"/>
        <w:jc w:val="both"/>
        <w:rPr>
          <w:rFonts w:asciiTheme="minorHAnsi" w:hAnsiTheme="minorHAnsi" w:cstheme="minorHAnsi"/>
          <w:color w:val="auto"/>
        </w:rPr>
      </w:pPr>
    </w:p>
    <w:p w:rsidR="009F2DBD" w:rsidRPr="009F2DBD" w:rsidRDefault="009F2DBD" w:rsidP="009F2DBD">
      <w:pPr>
        <w:pStyle w:val="Default"/>
        <w:numPr>
          <w:ilvl w:val="0"/>
          <w:numId w:val="8"/>
        </w:numPr>
        <w:ind w:hanging="660"/>
        <w:jc w:val="both"/>
        <w:rPr>
          <w:rFonts w:asciiTheme="minorHAnsi" w:hAnsiTheme="minorHAnsi" w:cstheme="minorHAnsi"/>
          <w:b/>
          <w:bCs/>
          <w:color w:val="auto"/>
        </w:rPr>
      </w:pPr>
      <w:r w:rsidRPr="009F2DBD">
        <w:rPr>
          <w:rFonts w:asciiTheme="minorHAnsi" w:hAnsiTheme="minorHAnsi" w:cstheme="minorHAnsi"/>
          <w:b/>
          <w:bCs/>
          <w:color w:val="auto"/>
        </w:rPr>
        <w:t xml:space="preserve">DA VISITAÇÃO </w:t>
      </w:r>
    </w:p>
    <w:p w:rsidR="009F2DBD" w:rsidRPr="009F2DBD" w:rsidRDefault="009F2DBD" w:rsidP="009F2DBD">
      <w:pPr>
        <w:pStyle w:val="Default"/>
        <w:ind w:left="660"/>
        <w:jc w:val="both"/>
        <w:rPr>
          <w:rFonts w:asciiTheme="minorHAnsi" w:hAnsiTheme="minorHAnsi" w:cstheme="minorHAnsi"/>
          <w:color w:val="auto"/>
        </w:rPr>
      </w:pPr>
    </w:p>
    <w:p w:rsidR="0080338F" w:rsidRPr="009F2DBD" w:rsidRDefault="0080338F" w:rsidP="0080338F">
      <w:pPr>
        <w:pStyle w:val="Default"/>
        <w:ind w:left="851"/>
        <w:jc w:val="both"/>
        <w:rPr>
          <w:rFonts w:asciiTheme="minorHAnsi" w:hAnsiTheme="minorHAnsi" w:cstheme="minorHAnsi"/>
          <w:color w:val="auto"/>
        </w:rPr>
      </w:pPr>
    </w:p>
    <w:p w:rsidR="009F2DBD" w:rsidRPr="009F2DBD" w:rsidRDefault="001B5F65" w:rsidP="009F2DBD">
      <w:pPr>
        <w:pStyle w:val="Default"/>
        <w:numPr>
          <w:ilvl w:val="1"/>
          <w:numId w:val="8"/>
        </w:numPr>
        <w:ind w:left="567"/>
        <w:jc w:val="both"/>
        <w:rPr>
          <w:rFonts w:asciiTheme="minorHAnsi" w:hAnsiTheme="minorHAnsi" w:cstheme="minorHAnsi"/>
          <w:b/>
          <w:bCs/>
          <w:color w:val="auto"/>
        </w:rPr>
      </w:pPr>
      <w:r>
        <w:rPr>
          <w:rFonts w:asciiTheme="minorHAnsi" w:hAnsiTheme="minorHAnsi" w:cstheme="minorHAnsi"/>
          <w:color w:val="auto"/>
        </w:rPr>
        <w:t>Os bens móveis</w:t>
      </w:r>
      <w:r w:rsidR="009F2DBD" w:rsidRPr="009F2DBD">
        <w:rPr>
          <w:rFonts w:asciiTheme="minorHAnsi" w:hAnsiTheme="minorHAnsi" w:cstheme="minorHAnsi"/>
          <w:color w:val="auto"/>
        </w:rPr>
        <w:t xml:space="preserve">, poderão ser visitados e examinados, nos endereços, período e horários indicados para cada lote no </w:t>
      </w:r>
      <w:r w:rsidR="009F2DBD" w:rsidRPr="009F2DBD">
        <w:rPr>
          <w:rFonts w:asciiTheme="minorHAnsi" w:hAnsiTheme="minorHAnsi" w:cstheme="minorHAnsi"/>
          <w:b/>
          <w:bCs/>
          <w:color w:val="auto"/>
        </w:rPr>
        <w:t xml:space="preserve">ANEXO I do Edital – Relação de Lotes. </w:t>
      </w:r>
    </w:p>
    <w:p w:rsidR="009F2DBD" w:rsidRPr="009F2DBD" w:rsidRDefault="009F2DBD" w:rsidP="009F2DBD">
      <w:pPr>
        <w:pStyle w:val="Default"/>
        <w:ind w:left="567"/>
        <w:jc w:val="both"/>
        <w:rPr>
          <w:rFonts w:asciiTheme="minorHAnsi" w:hAnsiTheme="minorHAnsi" w:cstheme="minorHAnsi"/>
          <w:color w:val="auto"/>
        </w:rPr>
      </w:pPr>
    </w:p>
    <w:p w:rsidR="009F2DBD" w:rsidRPr="009F2DBD" w:rsidRDefault="009F2DBD" w:rsidP="009F2DBD">
      <w:pPr>
        <w:pStyle w:val="Default"/>
        <w:numPr>
          <w:ilvl w:val="1"/>
          <w:numId w:val="8"/>
        </w:numPr>
        <w:ind w:left="567"/>
        <w:jc w:val="both"/>
        <w:rPr>
          <w:rFonts w:asciiTheme="minorHAnsi" w:hAnsiTheme="minorHAnsi" w:cstheme="minorHAnsi"/>
          <w:color w:val="auto"/>
        </w:rPr>
      </w:pPr>
      <w:r w:rsidRPr="009F2DBD">
        <w:rPr>
          <w:rFonts w:asciiTheme="minorHAnsi" w:hAnsiTheme="minorHAnsi" w:cstheme="minorHAnsi"/>
          <w:color w:val="auto"/>
        </w:rPr>
        <w:t xml:space="preserve">Nenhum bem constante do lote arrematado poderá ser recuperado ou consertado no local da visitação. </w:t>
      </w:r>
    </w:p>
    <w:p w:rsidR="009F2DBD" w:rsidRPr="009F2DBD" w:rsidRDefault="009F2DBD" w:rsidP="009F2DBD">
      <w:pPr>
        <w:pStyle w:val="Default"/>
        <w:ind w:left="567"/>
        <w:jc w:val="both"/>
        <w:rPr>
          <w:rFonts w:asciiTheme="minorHAnsi" w:hAnsiTheme="minorHAnsi" w:cstheme="minorHAnsi"/>
          <w:color w:val="auto"/>
        </w:rPr>
      </w:pPr>
    </w:p>
    <w:p w:rsidR="009F2DBD" w:rsidRPr="009F2DBD" w:rsidRDefault="009F2DBD" w:rsidP="009F2DBD">
      <w:pPr>
        <w:pStyle w:val="Default"/>
        <w:numPr>
          <w:ilvl w:val="1"/>
          <w:numId w:val="8"/>
        </w:numPr>
        <w:ind w:left="567"/>
        <w:jc w:val="both"/>
        <w:rPr>
          <w:rFonts w:asciiTheme="minorHAnsi" w:hAnsiTheme="minorHAnsi" w:cstheme="minorHAnsi"/>
          <w:color w:val="auto"/>
        </w:rPr>
      </w:pPr>
      <w:r w:rsidRPr="009F2DBD">
        <w:rPr>
          <w:rFonts w:asciiTheme="minorHAnsi" w:hAnsiTheme="minorHAnsi" w:cstheme="minorHAnsi"/>
          <w:color w:val="auto"/>
        </w:rPr>
        <w:t xml:space="preserve">É permitida, exclusivamente, a avaliação visual dos bens, sendo vedado o seu manuseio e retirada dos lotes durante a visitação. </w:t>
      </w:r>
    </w:p>
    <w:p w:rsidR="009F2DBD" w:rsidRPr="009F2DBD" w:rsidRDefault="009F2DBD" w:rsidP="009F2DBD">
      <w:pPr>
        <w:pStyle w:val="PargrafodaLista"/>
        <w:ind w:left="567"/>
        <w:rPr>
          <w:rFonts w:asciiTheme="minorHAnsi" w:hAnsiTheme="minorHAnsi" w:cstheme="minorHAnsi"/>
          <w:sz w:val="24"/>
          <w:szCs w:val="24"/>
        </w:rPr>
      </w:pPr>
    </w:p>
    <w:p w:rsidR="009F2DBD" w:rsidRPr="009F2DBD" w:rsidRDefault="009F2DBD" w:rsidP="009F2DBD">
      <w:pPr>
        <w:pStyle w:val="Default"/>
        <w:numPr>
          <w:ilvl w:val="1"/>
          <w:numId w:val="8"/>
        </w:numPr>
        <w:ind w:left="567"/>
        <w:jc w:val="both"/>
        <w:rPr>
          <w:rFonts w:asciiTheme="minorHAnsi" w:hAnsiTheme="minorHAnsi" w:cstheme="minorHAnsi"/>
          <w:color w:val="auto"/>
        </w:rPr>
      </w:pPr>
      <w:r w:rsidRPr="009F2DBD">
        <w:rPr>
          <w:rFonts w:asciiTheme="minorHAnsi" w:hAnsiTheme="minorHAnsi" w:cstheme="minorHAnsi"/>
          <w:color w:val="auto"/>
        </w:rPr>
        <w:t xml:space="preserve">É proibida a entrada nos locais de visitação, nas datas e horários estabelecidos neste edital, com mochilas, capacetes, bolsas ou equivalentes. </w:t>
      </w:r>
    </w:p>
    <w:p w:rsidR="009F2DBD" w:rsidRPr="009F2DBD" w:rsidRDefault="009F2DBD" w:rsidP="009F2DBD">
      <w:pPr>
        <w:pStyle w:val="PargrafodaLista"/>
        <w:ind w:left="567"/>
        <w:rPr>
          <w:rFonts w:asciiTheme="minorHAnsi" w:hAnsiTheme="minorHAnsi" w:cstheme="minorHAnsi"/>
          <w:sz w:val="24"/>
          <w:szCs w:val="24"/>
        </w:rPr>
      </w:pPr>
    </w:p>
    <w:p w:rsidR="009F2DBD" w:rsidRPr="009F2DBD" w:rsidRDefault="0080338F" w:rsidP="009F2DBD">
      <w:pPr>
        <w:pStyle w:val="Default"/>
        <w:numPr>
          <w:ilvl w:val="1"/>
          <w:numId w:val="8"/>
        </w:numPr>
        <w:ind w:left="567"/>
        <w:jc w:val="both"/>
        <w:rPr>
          <w:rFonts w:asciiTheme="minorHAnsi" w:hAnsiTheme="minorHAnsi" w:cstheme="minorHAnsi"/>
          <w:color w:val="auto"/>
        </w:rPr>
      </w:pPr>
      <w:r>
        <w:rPr>
          <w:rFonts w:asciiTheme="minorHAnsi" w:hAnsiTheme="minorHAnsi" w:cstheme="minorHAnsi"/>
          <w:color w:val="auto"/>
        </w:rPr>
        <w:t xml:space="preserve">O Ministério Público do estado do Amapá e o Leiloeiro </w:t>
      </w:r>
      <w:r w:rsidR="009F2DBD" w:rsidRPr="009F2DBD">
        <w:rPr>
          <w:rFonts w:asciiTheme="minorHAnsi" w:hAnsiTheme="minorHAnsi" w:cstheme="minorHAnsi"/>
          <w:color w:val="auto"/>
        </w:rPr>
        <w:t xml:space="preserve">não se responsabilizam por eventuais erros tipográficos (digitação) que venham ocorrer neste edital, sendo de inteira responsabilidade do arrematante (comprador) verificar o estado de conservação dos bens e suas especificações. Sendo assim, a </w:t>
      </w:r>
      <w:r w:rsidR="009F2DBD" w:rsidRPr="009F2DBD">
        <w:rPr>
          <w:rFonts w:asciiTheme="minorHAnsi" w:hAnsiTheme="minorHAnsi" w:cstheme="minorHAnsi"/>
          <w:b/>
          <w:bCs/>
          <w:color w:val="auto"/>
        </w:rPr>
        <w:t>VISITAÇÃO DOS BENS É RECOMENDÁVEL</w:t>
      </w:r>
      <w:r w:rsidR="009F2DBD" w:rsidRPr="009F2DBD">
        <w:rPr>
          <w:rFonts w:asciiTheme="minorHAnsi" w:hAnsiTheme="minorHAnsi" w:cstheme="minorHAnsi"/>
          <w:color w:val="auto"/>
        </w:rPr>
        <w:t xml:space="preserve">, não cabendo reclamações posteriores à realização do certame. </w:t>
      </w:r>
    </w:p>
    <w:p w:rsidR="009F2DBD" w:rsidRPr="009F2DBD" w:rsidRDefault="009F2DBD" w:rsidP="009F2DBD">
      <w:pPr>
        <w:pStyle w:val="PargrafodaLista"/>
        <w:ind w:left="567"/>
        <w:rPr>
          <w:rFonts w:asciiTheme="minorHAnsi" w:hAnsiTheme="minorHAnsi" w:cstheme="minorHAnsi"/>
          <w:sz w:val="24"/>
          <w:szCs w:val="24"/>
        </w:rPr>
      </w:pPr>
    </w:p>
    <w:p w:rsidR="0046697C" w:rsidRDefault="009F2DBD" w:rsidP="009F2DBD">
      <w:pPr>
        <w:pStyle w:val="Corpodetexto"/>
        <w:numPr>
          <w:ilvl w:val="1"/>
          <w:numId w:val="8"/>
        </w:numPr>
        <w:spacing w:before="11"/>
        <w:ind w:left="567"/>
        <w:jc w:val="both"/>
        <w:rPr>
          <w:rFonts w:asciiTheme="minorHAnsi" w:hAnsiTheme="minorHAnsi" w:cstheme="minorHAnsi"/>
        </w:rPr>
      </w:pPr>
      <w:r w:rsidRPr="009F2DBD">
        <w:rPr>
          <w:rFonts w:asciiTheme="minorHAnsi" w:hAnsiTheme="minorHAnsi" w:cstheme="minorHAnsi"/>
        </w:rPr>
        <w:t>Caso o licitante opte por não visitar o(s) bem(ns), assume total responsabilidade por não fazer uso da faculdade de vistoriá-lo(s).</w:t>
      </w:r>
    </w:p>
    <w:p w:rsidR="00D34EEC" w:rsidRDefault="00D34EEC" w:rsidP="00D34EEC">
      <w:pPr>
        <w:pStyle w:val="PargrafodaLista"/>
        <w:rPr>
          <w:rFonts w:asciiTheme="minorHAnsi" w:hAnsiTheme="minorHAnsi" w:cstheme="minorHAnsi"/>
        </w:rPr>
      </w:pPr>
    </w:p>
    <w:p w:rsidR="00D34EEC" w:rsidRPr="009F2DBD" w:rsidRDefault="00D34EEC" w:rsidP="00D34EEC">
      <w:pPr>
        <w:pStyle w:val="Corpodetexto"/>
        <w:spacing w:before="11"/>
        <w:ind w:left="567"/>
        <w:jc w:val="both"/>
        <w:rPr>
          <w:rFonts w:asciiTheme="minorHAnsi" w:hAnsiTheme="minorHAnsi" w:cstheme="minorHAnsi"/>
        </w:rPr>
      </w:pPr>
    </w:p>
    <w:p w:rsidR="00B8592B" w:rsidRPr="00B8592B" w:rsidRDefault="00B8592B" w:rsidP="00D34EEC">
      <w:pPr>
        <w:pStyle w:val="Default"/>
        <w:numPr>
          <w:ilvl w:val="0"/>
          <w:numId w:val="8"/>
        </w:numPr>
        <w:ind w:left="567" w:hanging="567"/>
        <w:rPr>
          <w:sz w:val="23"/>
          <w:szCs w:val="23"/>
        </w:rPr>
      </w:pPr>
      <w:r>
        <w:rPr>
          <w:b/>
          <w:bCs/>
          <w:sz w:val="23"/>
          <w:szCs w:val="23"/>
        </w:rPr>
        <w:t xml:space="preserve">DAS CONDIÇÕES DE PARTICIPAÇÃO </w:t>
      </w:r>
    </w:p>
    <w:p w:rsidR="00B8592B" w:rsidRPr="00B8592B" w:rsidRDefault="00B8592B" w:rsidP="00B8592B">
      <w:pPr>
        <w:pStyle w:val="Default"/>
        <w:ind w:left="660"/>
        <w:rPr>
          <w:sz w:val="23"/>
          <w:szCs w:val="23"/>
        </w:rPr>
      </w:pPr>
    </w:p>
    <w:p w:rsidR="00B8592B" w:rsidRDefault="00B8592B" w:rsidP="00D34EEC">
      <w:pPr>
        <w:pStyle w:val="Default"/>
        <w:numPr>
          <w:ilvl w:val="1"/>
          <w:numId w:val="8"/>
        </w:numPr>
        <w:ind w:left="567"/>
        <w:jc w:val="both"/>
      </w:pPr>
      <w:r w:rsidRPr="00B8592B">
        <w:t>A participação no leilão das pessoas físicas ou jurídicas, de que tratam o art. 28 e inciso I do art. 29 da Lei 8.666 de 21 de junho de 1993, ou seus procuradores, desde que munidos de instrumento público ou particular de mandato com poderes específicos à participação nesse certame, implica no conhecimento e aceitação, por parte dos licitantes, das exigências e condições estabelecidas neste Edital.</w:t>
      </w:r>
    </w:p>
    <w:p w:rsidR="00B8592B" w:rsidRPr="00B8592B" w:rsidRDefault="00B8592B" w:rsidP="00B8592B">
      <w:pPr>
        <w:pStyle w:val="Default"/>
        <w:ind w:left="905"/>
        <w:jc w:val="both"/>
      </w:pPr>
    </w:p>
    <w:p w:rsidR="00B8592B" w:rsidRDefault="00B8592B" w:rsidP="00B8592B">
      <w:pPr>
        <w:pStyle w:val="Default"/>
        <w:numPr>
          <w:ilvl w:val="1"/>
          <w:numId w:val="8"/>
        </w:numPr>
        <w:jc w:val="both"/>
      </w:pPr>
      <w:r w:rsidRPr="00B8592B">
        <w:lastRenderedPageBreak/>
        <w:t>A participação no leilão realizado na forma eletrônica, em quaisquer de suas fases, implica responsabilidade legal do licitante e presunção de sua capacidade técnica ou infraestrutura tecnológica para realização das operações e transações inerentes ao certame, ainda que representado por intermédio de procurador</w:t>
      </w:r>
      <w:r>
        <w:t>.</w:t>
      </w:r>
    </w:p>
    <w:p w:rsidR="00B8592B" w:rsidRDefault="00B8592B" w:rsidP="00B8592B">
      <w:pPr>
        <w:pStyle w:val="PargrafodaLista"/>
      </w:pPr>
    </w:p>
    <w:p w:rsidR="00B8592B" w:rsidRDefault="00B8592B" w:rsidP="00B8592B">
      <w:pPr>
        <w:pStyle w:val="Default"/>
        <w:numPr>
          <w:ilvl w:val="1"/>
          <w:numId w:val="8"/>
        </w:numPr>
        <w:jc w:val="both"/>
      </w:pPr>
      <w:r>
        <w:t>Os interessado</w:t>
      </w:r>
      <w:r w:rsidR="0080338F">
        <w:t>s</w:t>
      </w:r>
      <w:r>
        <w:t xml:space="preserve"> em participar do leilão </w:t>
      </w:r>
      <w:r w:rsidR="0080338F">
        <w:t xml:space="preserve">de forma ELETRÔNICA </w:t>
      </w:r>
      <w:r>
        <w:t>deverão se cadastrar no site do Leiloeiro Público Oficial, pelo menos 48 (quarenta e oito) hora antes do dia e horário previsto para início do certame, para anuência às regras de participação no site e obtenção de “login” e “senha”, os quais possibilitarão a realização de lances em conformidade com as disposições deste Edital</w:t>
      </w:r>
      <w:r w:rsidR="0080338F">
        <w:t>.</w:t>
      </w:r>
    </w:p>
    <w:p w:rsidR="0080338F" w:rsidRDefault="0080338F" w:rsidP="0080338F">
      <w:pPr>
        <w:pStyle w:val="PargrafodaLista"/>
      </w:pPr>
    </w:p>
    <w:p w:rsidR="0080338F" w:rsidRDefault="0080338F" w:rsidP="00B8592B">
      <w:pPr>
        <w:pStyle w:val="Default"/>
        <w:numPr>
          <w:ilvl w:val="1"/>
          <w:numId w:val="8"/>
        </w:numPr>
        <w:jc w:val="both"/>
      </w:pPr>
      <w:r>
        <w:t xml:space="preserve">Os interessados em participar do Leilão de forma </w:t>
      </w:r>
      <w:r w:rsidRPr="00577F3A">
        <w:rPr>
          <w:b/>
        </w:rPr>
        <w:t>PRESENCIAL</w:t>
      </w:r>
      <w:r>
        <w:t>, deverão comparecer munidos de COMPROVANTES de endereço, Documento de identidade e do CPF no endereço indicado para encerramento do Leilão (</w:t>
      </w:r>
      <w:r w:rsidRPr="006620D6">
        <w:rPr>
          <w:b/>
        </w:rPr>
        <w:t>PREGÃO PRESENCIAL</w:t>
      </w:r>
      <w:r>
        <w:t xml:space="preserve">); </w:t>
      </w:r>
      <w:r w:rsidR="00D16910">
        <w:t xml:space="preserve">DIVISÃO DE TRANSPORTES e </w:t>
      </w:r>
      <w:r>
        <w:t xml:space="preserve">GARAGEM do </w:t>
      </w:r>
      <w:r>
        <w:rPr>
          <w:rFonts w:asciiTheme="minorHAnsi" w:hAnsiTheme="minorHAnsi" w:cstheme="minorHAnsi"/>
        </w:rPr>
        <w:t xml:space="preserve">Ministério Público do estado do Amapá: Rodovia do </w:t>
      </w:r>
      <w:proofErr w:type="spellStart"/>
      <w:r>
        <w:rPr>
          <w:rFonts w:asciiTheme="minorHAnsi" w:hAnsiTheme="minorHAnsi" w:cstheme="minorHAnsi"/>
        </w:rPr>
        <w:t>Curiaú</w:t>
      </w:r>
      <w:proofErr w:type="spellEnd"/>
      <w:r>
        <w:rPr>
          <w:rFonts w:asciiTheme="minorHAnsi" w:hAnsiTheme="minorHAnsi" w:cstheme="minorHAnsi"/>
        </w:rPr>
        <w:t xml:space="preserve"> nº.  </w:t>
      </w:r>
      <w:r w:rsidR="00D16910">
        <w:rPr>
          <w:rFonts w:asciiTheme="minorHAnsi" w:hAnsiTheme="minorHAnsi" w:cstheme="minorHAnsi"/>
        </w:rPr>
        <w:t xml:space="preserve">398 - </w:t>
      </w:r>
      <w:r>
        <w:rPr>
          <w:rFonts w:asciiTheme="minorHAnsi" w:hAnsiTheme="minorHAnsi" w:cstheme="minorHAnsi"/>
        </w:rPr>
        <w:t>Novo Horizonte – Macapá-AP.</w:t>
      </w:r>
    </w:p>
    <w:p w:rsidR="00B8592B" w:rsidRDefault="00B8592B" w:rsidP="00B8592B">
      <w:pPr>
        <w:pStyle w:val="PargrafodaLista"/>
      </w:pPr>
    </w:p>
    <w:p w:rsidR="00B8592B" w:rsidRDefault="00B8592B" w:rsidP="00B8592B">
      <w:pPr>
        <w:pStyle w:val="Default"/>
        <w:numPr>
          <w:ilvl w:val="1"/>
          <w:numId w:val="8"/>
        </w:numPr>
        <w:jc w:val="both"/>
      </w:pPr>
      <w:r>
        <w:t>O cadastro</w:t>
      </w:r>
      <w:r w:rsidRPr="00B8592B">
        <w:t xml:space="preserve"> dos licitantes para lances virtuais (via internet), bem como toda tecnologia da informação empregada para a realização do leilão virtual, é de inteira responsabilidade do Leiloeiro Público Oficial. </w:t>
      </w:r>
    </w:p>
    <w:p w:rsidR="00B8592B" w:rsidRDefault="00B8592B" w:rsidP="00B8592B">
      <w:pPr>
        <w:pStyle w:val="PargrafodaLista"/>
      </w:pPr>
    </w:p>
    <w:p w:rsidR="00B8592B" w:rsidRDefault="00B8592B" w:rsidP="00B8592B">
      <w:pPr>
        <w:pStyle w:val="Default"/>
        <w:numPr>
          <w:ilvl w:val="1"/>
          <w:numId w:val="8"/>
        </w:numPr>
        <w:ind w:left="851"/>
        <w:jc w:val="both"/>
      </w:pPr>
      <w:r>
        <w:t xml:space="preserve">Maiores informações </w:t>
      </w:r>
      <w:r w:rsidRPr="00B8592B">
        <w:t xml:space="preserve">acerca do cadastro no sistema constam no </w:t>
      </w:r>
      <w:proofErr w:type="gramStart"/>
      <w:r w:rsidRPr="00B8592B">
        <w:t xml:space="preserve">endereço </w:t>
      </w:r>
      <w:r w:rsidR="006620D6">
        <w:t xml:space="preserve"> </w:t>
      </w:r>
      <w:r w:rsidRPr="00B8592B">
        <w:t>eletrônico</w:t>
      </w:r>
      <w:proofErr w:type="gramEnd"/>
      <w:r w:rsidRPr="00B8592B">
        <w:t xml:space="preserve"> </w:t>
      </w:r>
      <w:r>
        <w:t xml:space="preserve"> </w:t>
      </w:r>
      <w:r w:rsidRPr="00B8592B">
        <w:t xml:space="preserve">do Leiloeiro Público Oficial, informado no item 1 deste Edital. </w:t>
      </w:r>
    </w:p>
    <w:p w:rsidR="00B8592B" w:rsidRDefault="00B8592B" w:rsidP="00B8592B">
      <w:pPr>
        <w:pStyle w:val="PargrafodaLista"/>
      </w:pPr>
    </w:p>
    <w:p w:rsidR="00B8592B" w:rsidRDefault="00B8592B" w:rsidP="00B8592B">
      <w:pPr>
        <w:pStyle w:val="Default"/>
        <w:numPr>
          <w:ilvl w:val="1"/>
          <w:numId w:val="8"/>
        </w:numPr>
        <w:jc w:val="both"/>
      </w:pPr>
      <w:r>
        <w:t xml:space="preserve">Não será permitida </w:t>
      </w:r>
      <w:r w:rsidRPr="00B8592B">
        <w:t xml:space="preserve">a participação de um mesmo representante legal e/ou procuradores para mais de um licitante na disputa do bem. </w:t>
      </w:r>
    </w:p>
    <w:p w:rsidR="00B8592B" w:rsidRDefault="00B8592B" w:rsidP="00B8592B">
      <w:pPr>
        <w:pStyle w:val="PargrafodaLista"/>
      </w:pPr>
    </w:p>
    <w:p w:rsidR="00B8592B" w:rsidRDefault="00B8592B" w:rsidP="00B8592B">
      <w:pPr>
        <w:pStyle w:val="Default"/>
        <w:numPr>
          <w:ilvl w:val="1"/>
          <w:numId w:val="8"/>
        </w:numPr>
        <w:ind w:left="851"/>
        <w:jc w:val="both"/>
      </w:pPr>
      <w:r>
        <w:t xml:space="preserve">Desta licitação pública </w:t>
      </w:r>
      <w:r w:rsidRPr="00B8592B">
        <w:t>(leilão) não poderão participar os servidores d</w:t>
      </w:r>
      <w:r w:rsidR="00036042">
        <w:t>o Ministério Público do estado do Amap</w:t>
      </w:r>
      <w:r w:rsidR="00C80112">
        <w:t>á</w:t>
      </w:r>
      <w:r w:rsidR="00036042">
        <w:t>,</w:t>
      </w:r>
      <w:r w:rsidRPr="00B8592B">
        <w:t xml:space="preserve"> e </w:t>
      </w:r>
      <w:r w:rsidR="00036042">
        <w:t xml:space="preserve">do </w:t>
      </w:r>
      <w:r w:rsidRPr="00B8592B">
        <w:t xml:space="preserve">Leiloeiro Público Oficial bem como os respectivos parentes consanguíneos ou afins, consoante o estabelecido no art. 9º, inciso III, e §§ 3º e 4º, da Lei nº. 8.666/93 e as pessoas que se encaixam nas hipóteses do art. 890 do Código de Processo Civil. </w:t>
      </w:r>
    </w:p>
    <w:p w:rsidR="00B8592B" w:rsidRPr="00B8592B" w:rsidRDefault="00B8592B" w:rsidP="00B8592B">
      <w:pPr>
        <w:pStyle w:val="Default"/>
        <w:ind w:left="660"/>
        <w:jc w:val="both"/>
      </w:pPr>
    </w:p>
    <w:p w:rsidR="009F2DBD" w:rsidRDefault="00B8592B" w:rsidP="00B8592B">
      <w:pPr>
        <w:pStyle w:val="Corpodetexto"/>
        <w:numPr>
          <w:ilvl w:val="1"/>
          <w:numId w:val="8"/>
        </w:numPr>
        <w:spacing w:before="11"/>
        <w:jc w:val="both"/>
      </w:pPr>
      <w:r w:rsidRPr="00B8592B">
        <w:t>Do mesmo modo, não poderão participar pessoas físicas e jurídicas impedidas de licitar e contratar com a administração, sancionadas com as penas previstas nos incisos III ou IV do artigo 87 da Lei nº 8666/1993 ou, ainda, no artigo 7º da Lei nº 10.520/2002.</w:t>
      </w:r>
    </w:p>
    <w:p w:rsidR="009F2DBD" w:rsidRDefault="009F2DBD" w:rsidP="009F2DBD">
      <w:pPr>
        <w:pStyle w:val="Corpodetexto"/>
        <w:spacing w:before="11"/>
        <w:jc w:val="both"/>
        <w:rPr>
          <w:sz w:val="23"/>
        </w:rPr>
      </w:pPr>
    </w:p>
    <w:p w:rsidR="00C81848" w:rsidRDefault="00C81848" w:rsidP="00C81848">
      <w:pPr>
        <w:pStyle w:val="Default"/>
        <w:numPr>
          <w:ilvl w:val="0"/>
          <w:numId w:val="15"/>
        </w:numPr>
        <w:jc w:val="both"/>
        <w:rPr>
          <w:b/>
          <w:bCs/>
        </w:rPr>
      </w:pPr>
      <w:r>
        <w:rPr>
          <w:b/>
          <w:bCs/>
        </w:rPr>
        <w:t>– DOS LANCES</w:t>
      </w:r>
      <w:r w:rsidRPr="00C63266">
        <w:rPr>
          <w:b/>
          <w:bCs/>
        </w:rPr>
        <w:t xml:space="preserve"> </w:t>
      </w:r>
    </w:p>
    <w:p w:rsidR="00C81848" w:rsidRPr="00C63266" w:rsidRDefault="00C81848" w:rsidP="00C81848">
      <w:pPr>
        <w:pStyle w:val="Default"/>
        <w:ind w:left="567"/>
        <w:jc w:val="both"/>
        <w:rPr>
          <w:b/>
          <w:bCs/>
        </w:rPr>
      </w:pPr>
    </w:p>
    <w:p w:rsidR="00C81848" w:rsidRPr="00C63266" w:rsidRDefault="00C81848" w:rsidP="00C81848">
      <w:pPr>
        <w:pStyle w:val="Default"/>
        <w:jc w:val="both"/>
        <w:rPr>
          <w:b/>
          <w:bCs/>
        </w:rPr>
      </w:pPr>
    </w:p>
    <w:p w:rsidR="00C81848" w:rsidRDefault="00C81848" w:rsidP="00C81848">
      <w:pPr>
        <w:pStyle w:val="Default"/>
        <w:ind w:left="905" w:hanging="479"/>
        <w:jc w:val="both"/>
      </w:pPr>
      <w:proofErr w:type="gramStart"/>
      <w:r>
        <w:t xml:space="preserve">6.1  </w:t>
      </w:r>
      <w:r w:rsidRPr="00C63266">
        <w:t>Os</w:t>
      </w:r>
      <w:proofErr w:type="gramEnd"/>
      <w:r w:rsidRPr="00C63266">
        <w:t xml:space="preserve"> interessados em participar do leilão poderão fazê-lo através de oferta de lances na modalidade ELETRÔNICA, no endereço eletrônico do Leiloeiro</w:t>
      </w:r>
      <w:r>
        <w:t xml:space="preserve"> P</w:t>
      </w:r>
      <w:r w:rsidRPr="00C63266">
        <w:rPr>
          <w:color w:val="auto"/>
        </w:rPr>
        <w:t>úblico Oficial</w:t>
      </w:r>
      <w:r w:rsidRPr="00C63266">
        <w:rPr>
          <w:color w:val="0000FF"/>
        </w:rPr>
        <w:t xml:space="preserve">, </w:t>
      </w:r>
      <w:r w:rsidRPr="00C63266">
        <w:t xml:space="preserve">por meio de acesso identificado, </w:t>
      </w:r>
      <w:r w:rsidR="00A30E98">
        <w:t xml:space="preserve">ou PRESENCIALMENTE </w:t>
      </w:r>
      <w:r w:rsidRPr="00C63266">
        <w:t xml:space="preserve">na data e horário estabelecidos no item 1 deste Edital. </w:t>
      </w:r>
    </w:p>
    <w:p w:rsidR="00C81848" w:rsidRPr="00C63266" w:rsidRDefault="00C81848" w:rsidP="00C81848">
      <w:pPr>
        <w:pStyle w:val="Default"/>
        <w:ind w:left="905"/>
        <w:jc w:val="both"/>
      </w:pPr>
    </w:p>
    <w:p w:rsidR="00C81848" w:rsidRDefault="00C81848" w:rsidP="00C81848">
      <w:pPr>
        <w:pStyle w:val="Default"/>
        <w:ind w:left="851" w:hanging="1135"/>
        <w:jc w:val="both"/>
      </w:pPr>
      <w:r>
        <w:t xml:space="preserve">             6</w:t>
      </w:r>
      <w:r w:rsidRPr="00C63266">
        <w:t xml:space="preserve">.2. A partir da publicação do edital de leilão e após estar devidamente habilitado a participar, o interessado poderá enviar </w:t>
      </w:r>
      <w:proofErr w:type="gramStart"/>
      <w:r w:rsidRPr="00C63266">
        <w:t>lance(</w:t>
      </w:r>
      <w:proofErr w:type="gramEnd"/>
      <w:r w:rsidRPr="00C63266">
        <w:t xml:space="preserve">s) antecipadamente à sessão pública, </w:t>
      </w:r>
      <w:r w:rsidRPr="00C63266">
        <w:lastRenderedPageBreak/>
        <w:t xml:space="preserve">no(s) lote(s) de seu interesse, deixando-o(s) registrado(s) no sistema. </w:t>
      </w:r>
      <w:r>
        <w:t>Os lances enviados até dia 14/11/2022 serão mantidos no sistema.</w:t>
      </w:r>
    </w:p>
    <w:p w:rsidR="00C81848" w:rsidRPr="00C63266" w:rsidRDefault="00C81848" w:rsidP="00C81848">
      <w:pPr>
        <w:pStyle w:val="Default"/>
        <w:jc w:val="both"/>
      </w:pPr>
    </w:p>
    <w:p w:rsidR="00C81848" w:rsidRDefault="00C81848" w:rsidP="00C81848">
      <w:pPr>
        <w:pStyle w:val="Default"/>
        <w:jc w:val="both"/>
      </w:pPr>
      <w:r>
        <w:t xml:space="preserve">         6</w:t>
      </w:r>
      <w:r w:rsidRPr="00C63266">
        <w:t xml:space="preserve">.2.1. No caso de haver lances já ofertados no momento do início do leilão serão </w:t>
      </w:r>
      <w:r>
        <w:t xml:space="preserve">     </w:t>
      </w:r>
      <w:r w:rsidRPr="00C63266">
        <w:t xml:space="preserve">respeitados os lances já registrados, e seguir-se-á o leilão pelo último lance registrado, considerando-se vencedor o licitante que houver apresentado a maior oferta. </w:t>
      </w:r>
    </w:p>
    <w:p w:rsidR="00C81848" w:rsidRPr="00C63266" w:rsidRDefault="00C81848" w:rsidP="00C81848">
      <w:pPr>
        <w:pStyle w:val="Default"/>
        <w:jc w:val="both"/>
      </w:pPr>
    </w:p>
    <w:p w:rsidR="00C81848" w:rsidRDefault="00C81848" w:rsidP="00C81848">
      <w:pPr>
        <w:pStyle w:val="Default"/>
        <w:jc w:val="both"/>
      </w:pPr>
      <w:r>
        <w:t>6</w:t>
      </w:r>
      <w:r w:rsidRPr="00C63266">
        <w:t xml:space="preserve">.2.2. Se o participante não estiver </w:t>
      </w:r>
      <w:proofErr w:type="spellStart"/>
      <w:r w:rsidRPr="00C63266">
        <w:t>logado</w:t>
      </w:r>
      <w:proofErr w:type="spellEnd"/>
      <w:r w:rsidRPr="00C63266">
        <w:t xml:space="preserve"> no momento da sessão pública, concorrerá com o lance registrado antecipadamente, conforme subitem 5.2 deste Edital. </w:t>
      </w:r>
    </w:p>
    <w:p w:rsidR="00C81848" w:rsidRPr="00C63266" w:rsidRDefault="00C81848" w:rsidP="00C81848">
      <w:pPr>
        <w:pStyle w:val="Default"/>
        <w:jc w:val="both"/>
      </w:pPr>
    </w:p>
    <w:p w:rsidR="00C81848" w:rsidRDefault="00C81848" w:rsidP="00C81848">
      <w:pPr>
        <w:pStyle w:val="Default"/>
        <w:jc w:val="both"/>
      </w:pPr>
      <w:r>
        <w:t>6</w:t>
      </w:r>
      <w:r w:rsidRPr="00C63266">
        <w:t xml:space="preserve">.2.3. Os lances virtuais (via internet) ofertados antecipadamente pelos licitantes, previamente cadastrados no site do Leiloeiro Público Oficial, conforme subitem 5.2 deste Edital, terão validade apenas para o dia e horário do leilão. </w:t>
      </w:r>
    </w:p>
    <w:p w:rsidR="00C81848" w:rsidRPr="00C63266" w:rsidRDefault="00C81848" w:rsidP="00C81848">
      <w:pPr>
        <w:pStyle w:val="Default"/>
        <w:jc w:val="both"/>
      </w:pPr>
    </w:p>
    <w:p w:rsidR="00C81848" w:rsidRDefault="00C81848" w:rsidP="00C81848">
      <w:pPr>
        <w:pStyle w:val="Default"/>
        <w:jc w:val="both"/>
      </w:pPr>
      <w:r>
        <w:t>6.</w:t>
      </w:r>
      <w:r w:rsidRPr="00C63266">
        <w:t xml:space="preserve">3. Os interessados ficam, desde já, cientes de que os lances oferecidos via INTERNET não garantem direitos ao participante em caso de insucesso do mesmo por qualquer ocorrência, tais como, na conexão de internet, no funcionamento do computador, na incompatibilidade de software ou quaisquer outras ocorrências. Desse modo, o interessado assume os riscos oriundos de falhas ou impossibilidades técnicas, não sendo cabível qualquer reclamação posterior. </w:t>
      </w:r>
    </w:p>
    <w:p w:rsidR="00C81848" w:rsidRPr="00C63266" w:rsidRDefault="00C81848" w:rsidP="00C81848">
      <w:pPr>
        <w:pStyle w:val="Default"/>
        <w:jc w:val="both"/>
      </w:pPr>
    </w:p>
    <w:p w:rsidR="00C81848" w:rsidRDefault="00C81848" w:rsidP="00C81848">
      <w:pPr>
        <w:pStyle w:val="Default"/>
        <w:jc w:val="both"/>
      </w:pPr>
      <w:r>
        <w:t>6</w:t>
      </w:r>
      <w:r w:rsidRPr="00C63266">
        <w:t>.4. Os interessados efetuarão sucessivos lances</w:t>
      </w:r>
      <w:r w:rsidR="007331CC">
        <w:t xml:space="preserve"> </w:t>
      </w:r>
      <w:r w:rsidR="007331CC" w:rsidRPr="007331CC">
        <w:rPr>
          <w:b/>
        </w:rPr>
        <w:t>ELETRÔNICOS</w:t>
      </w:r>
      <w:r w:rsidR="007331CC">
        <w:t xml:space="preserve"> (Por Internet)</w:t>
      </w:r>
      <w:r w:rsidR="009F0B54">
        <w:t xml:space="preserve"> </w:t>
      </w:r>
      <w:proofErr w:type="gramStart"/>
      <w:r w:rsidR="009F0B54">
        <w:t xml:space="preserve">ou  </w:t>
      </w:r>
      <w:r w:rsidR="007331CC" w:rsidRPr="007331CC">
        <w:rPr>
          <w:b/>
        </w:rPr>
        <w:t>PRESENCIAIS</w:t>
      </w:r>
      <w:proofErr w:type="gramEnd"/>
      <w:r w:rsidRPr="00C63266">
        <w:t xml:space="preserve">, a partir do VALOR MÍNIMO definido para cada lote de acordo com o </w:t>
      </w:r>
      <w:r w:rsidRPr="00C63266">
        <w:rPr>
          <w:b/>
          <w:bCs/>
        </w:rPr>
        <w:t xml:space="preserve">ANEXO I do Edital – Relação de Lotes </w:t>
      </w:r>
      <w:r w:rsidRPr="00C63266">
        <w:t xml:space="preserve">deste Edital, considerando-se vencedor o licitante (comprador) que houver apresentado a </w:t>
      </w:r>
      <w:r w:rsidRPr="007331CC">
        <w:rPr>
          <w:b/>
        </w:rPr>
        <w:t>MAIOR LANCE POR LOTE</w:t>
      </w:r>
      <w:r w:rsidRPr="00C63266">
        <w:t xml:space="preserve">. </w:t>
      </w:r>
    </w:p>
    <w:p w:rsidR="00C81848" w:rsidRPr="00C63266" w:rsidRDefault="00C81848" w:rsidP="00C81848">
      <w:pPr>
        <w:pStyle w:val="Default"/>
        <w:jc w:val="both"/>
      </w:pPr>
    </w:p>
    <w:p w:rsidR="00C81848" w:rsidRDefault="00C81848" w:rsidP="00C81848">
      <w:pPr>
        <w:pStyle w:val="Default"/>
        <w:jc w:val="both"/>
      </w:pPr>
      <w:r>
        <w:t>6</w:t>
      </w:r>
      <w:r w:rsidRPr="00C63266">
        <w:t xml:space="preserve">.4.1. O licitante somente poderá oferecer lance superior ao último valor ofertado. </w:t>
      </w:r>
    </w:p>
    <w:p w:rsidR="00C81848" w:rsidRPr="00C63266" w:rsidRDefault="00C81848" w:rsidP="00C81848">
      <w:pPr>
        <w:pStyle w:val="Default"/>
        <w:jc w:val="both"/>
      </w:pPr>
    </w:p>
    <w:p w:rsidR="00C81848" w:rsidRDefault="00C81848" w:rsidP="00C81848">
      <w:pPr>
        <w:pStyle w:val="Default"/>
        <w:jc w:val="both"/>
      </w:pPr>
      <w:r>
        <w:t>6</w:t>
      </w:r>
      <w:r w:rsidRPr="00C63266">
        <w:t xml:space="preserve">.4.2. Os licitantes poderão ofertar mais de um lance para um mesmo bem, prevalecendo sempre o MAIOR LANCE ofertado. </w:t>
      </w:r>
    </w:p>
    <w:p w:rsidR="00C81848" w:rsidRPr="00C63266" w:rsidRDefault="00C81848" w:rsidP="00C81848">
      <w:pPr>
        <w:pStyle w:val="Default"/>
        <w:jc w:val="both"/>
      </w:pPr>
    </w:p>
    <w:p w:rsidR="00C81848" w:rsidRDefault="00C81848" w:rsidP="00C81848">
      <w:pPr>
        <w:pStyle w:val="Default"/>
        <w:jc w:val="both"/>
      </w:pPr>
      <w:r>
        <w:t>6</w:t>
      </w:r>
      <w:r w:rsidRPr="00C63266">
        <w:t xml:space="preserve">.4.3. Não serão aceitos dois ou mais lances de mesmo valor, registrando-se no sistema aquele que for recebido primeiro. </w:t>
      </w:r>
    </w:p>
    <w:p w:rsidR="00C81848" w:rsidRPr="00C63266" w:rsidRDefault="00C81848" w:rsidP="00C81848">
      <w:pPr>
        <w:pStyle w:val="Default"/>
        <w:jc w:val="both"/>
      </w:pPr>
    </w:p>
    <w:p w:rsidR="00C81848" w:rsidRDefault="00C81848" w:rsidP="00C81848">
      <w:pPr>
        <w:pStyle w:val="Default"/>
        <w:jc w:val="both"/>
      </w:pPr>
      <w:r>
        <w:t>6</w:t>
      </w:r>
      <w:r w:rsidRPr="00C63266">
        <w:t xml:space="preserve">.4.4. O valor de incremento dos lances será fixo e definido por lote no endereço eletrônico do Leiloeiro Público Oficial e informado no </w:t>
      </w:r>
      <w:r w:rsidRPr="00C63266">
        <w:rPr>
          <w:b/>
          <w:bCs/>
        </w:rPr>
        <w:t>ANEXO I do Edital – Relação de Lotes</w:t>
      </w:r>
      <w:r w:rsidRPr="00C63266">
        <w:t xml:space="preserve">, não sendo aceitos valores inferiores e nem fracionados. </w:t>
      </w:r>
    </w:p>
    <w:p w:rsidR="00C81848" w:rsidRPr="00C63266" w:rsidRDefault="00C81848" w:rsidP="00C81848">
      <w:pPr>
        <w:pStyle w:val="Default"/>
        <w:jc w:val="both"/>
      </w:pPr>
    </w:p>
    <w:p w:rsidR="00C81848" w:rsidRDefault="00C81848" w:rsidP="00C81848">
      <w:pPr>
        <w:pStyle w:val="Default"/>
        <w:jc w:val="both"/>
        <w:rPr>
          <w:color w:val="auto"/>
        </w:rPr>
      </w:pPr>
      <w:r>
        <w:t>6</w:t>
      </w:r>
      <w:r w:rsidRPr="00C63266">
        <w:t xml:space="preserve">.5. </w:t>
      </w:r>
      <w:proofErr w:type="gramStart"/>
      <w:r w:rsidRPr="00C63266">
        <w:t>O(</w:t>
      </w:r>
      <w:proofErr w:type="gramEnd"/>
      <w:r w:rsidRPr="00C63266">
        <w:t xml:space="preserve">s) lote(s) terão horário de fechamento dado pelo sistema, sendo certo que, caso </w:t>
      </w:r>
      <w:r w:rsidRPr="00C63266">
        <w:rPr>
          <w:color w:val="auto"/>
        </w:rPr>
        <w:t xml:space="preserve">seja dado novo lance nos últimos segundos de encerramento, será aberto um novo prazo de </w:t>
      </w:r>
      <w:r w:rsidRPr="00C63266">
        <w:rPr>
          <w:b/>
          <w:bCs/>
          <w:color w:val="auto"/>
        </w:rPr>
        <w:t>3 (três) minutos</w:t>
      </w:r>
      <w:r w:rsidRPr="00C63266">
        <w:rPr>
          <w:color w:val="auto"/>
        </w:rPr>
        <w:t xml:space="preserve">, para que todos os licitantes tenham oportunidade de efetuar novos lances. </w:t>
      </w:r>
    </w:p>
    <w:p w:rsidR="00C81848" w:rsidRPr="00C63266" w:rsidRDefault="00C81848" w:rsidP="00C81848">
      <w:pPr>
        <w:pStyle w:val="Default"/>
        <w:jc w:val="both"/>
        <w:rPr>
          <w:color w:val="auto"/>
        </w:rPr>
      </w:pPr>
    </w:p>
    <w:p w:rsidR="00C81848" w:rsidRDefault="00C81848" w:rsidP="00C81848">
      <w:pPr>
        <w:pStyle w:val="Default"/>
        <w:jc w:val="both"/>
        <w:rPr>
          <w:color w:val="auto"/>
        </w:rPr>
      </w:pPr>
      <w:r>
        <w:rPr>
          <w:color w:val="auto"/>
        </w:rPr>
        <w:t>6</w:t>
      </w:r>
      <w:r w:rsidRPr="00C63266">
        <w:rPr>
          <w:color w:val="auto"/>
        </w:rPr>
        <w:t xml:space="preserve">.6. Uma vez aceito o lance, </w:t>
      </w:r>
      <w:r w:rsidRPr="00C63266">
        <w:rPr>
          <w:b/>
          <w:bCs/>
          <w:color w:val="auto"/>
        </w:rPr>
        <w:t xml:space="preserve">não se admitirá, em hipótese alguma, a sua desistência </w:t>
      </w:r>
      <w:r w:rsidRPr="00C63266">
        <w:rPr>
          <w:color w:val="auto"/>
        </w:rPr>
        <w:t xml:space="preserve">por qualquer das partes, ficando o participante sujeito às penalidades previstas na Lei nº 8.666/93, </w:t>
      </w:r>
      <w:r w:rsidRPr="00C63266">
        <w:rPr>
          <w:b/>
          <w:bCs/>
          <w:color w:val="auto"/>
        </w:rPr>
        <w:t>excetuada a hipótese indicada no</w:t>
      </w:r>
      <w:r w:rsidR="005734B5">
        <w:rPr>
          <w:b/>
          <w:bCs/>
          <w:color w:val="auto"/>
        </w:rPr>
        <w:t xml:space="preserve"> </w:t>
      </w:r>
      <w:proofErr w:type="spellStart"/>
      <w:r w:rsidR="005734B5">
        <w:rPr>
          <w:b/>
          <w:bCs/>
          <w:color w:val="auto"/>
        </w:rPr>
        <w:t>ítem</w:t>
      </w:r>
      <w:proofErr w:type="spellEnd"/>
      <w:r w:rsidR="007B4C87">
        <w:rPr>
          <w:b/>
          <w:bCs/>
          <w:color w:val="auto"/>
        </w:rPr>
        <w:t xml:space="preserve"> 13.1 desse edital</w:t>
      </w:r>
      <w:r w:rsidRPr="00C63266">
        <w:rPr>
          <w:color w:val="auto"/>
        </w:rPr>
        <w:t xml:space="preserve">. </w:t>
      </w:r>
    </w:p>
    <w:p w:rsidR="00C81848" w:rsidRDefault="00C81848" w:rsidP="00C81848">
      <w:pPr>
        <w:pStyle w:val="Default"/>
        <w:jc w:val="both"/>
        <w:rPr>
          <w:color w:val="auto"/>
        </w:rPr>
      </w:pPr>
    </w:p>
    <w:p w:rsidR="00C81848" w:rsidRDefault="00C81848" w:rsidP="00C81848">
      <w:pPr>
        <w:pStyle w:val="Default"/>
        <w:jc w:val="both"/>
        <w:rPr>
          <w:color w:val="auto"/>
        </w:rPr>
      </w:pPr>
      <w:r>
        <w:rPr>
          <w:color w:val="auto"/>
        </w:rPr>
        <w:lastRenderedPageBreak/>
        <w:t xml:space="preserve">6.6.1.  Na hipótese do não pagamento do lote pelo 1º arrematante este será ofertado ao segundo arrematante e assim sucessivamente até o limite do lance mínimo, não isentando o primeiro arrematante das sanções previstas no </w:t>
      </w:r>
      <w:proofErr w:type="spellStart"/>
      <w:r>
        <w:rPr>
          <w:color w:val="auto"/>
        </w:rPr>
        <w:t>ítem</w:t>
      </w:r>
      <w:proofErr w:type="spellEnd"/>
      <w:r>
        <w:rPr>
          <w:color w:val="auto"/>
        </w:rPr>
        <w:t xml:space="preserve"> 6.</w:t>
      </w:r>
      <w:r w:rsidR="00D00A6F">
        <w:rPr>
          <w:color w:val="auto"/>
        </w:rPr>
        <w:t>6</w:t>
      </w:r>
      <w:r>
        <w:rPr>
          <w:color w:val="auto"/>
        </w:rPr>
        <w:t xml:space="preserve"> deste edital.</w:t>
      </w:r>
    </w:p>
    <w:p w:rsidR="00C81848" w:rsidRDefault="00C81848" w:rsidP="00C81848">
      <w:pPr>
        <w:pStyle w:val="Default"/>
        <w:jc w:val="both"/>
        <w:rPr>
          <w:color w:val="auto"/>
        </w:rPr>
      </w:pPr>
    </w:p>
    <w:p w:rsidR="00C81848" w:rsidRPr="00C63266" w:rsidRDefault="00C81848" w:rsidP="00C81848">
      <w:pPr>
        <w:pStyle w:val="Default"/>
        <w:jc w:val="both"/>
        <w:rPr>
          <w:color w:val="auto"/>
        </w:rPr>
      </w:pPr>
    </w:p>
    <w:p w:rsidR="00C81848" w:rsidRDefault="00C81848" w:rsidP="00C81848">
      <w:pPr>
        <w:pStyle w:val="Default"/>
        <w:jc w:val="both"/>
        <w:rPr>
          <w:color w:val="auto"/>
        </w:rPr>
      </w:pPr>
      <w:r>
        <w:rPr>
          <w:color w:val="auto"/>
        </w:rPr>
        <w:t>6</w:t>
      </w:r>
      <w:r w:rsidRPr="00C63266">
        <w:rPr>
          <w:color w:val="auto"/>
        </w:rPr>
        <w:t xml:space="preserve">.7. Será considerado vencedor o lance ou proposta que, atendendo às exigências deste Edital, apresentar maior oferta, em reais. </w:t>
      </w:r>
    </w:p>
    <w:p w:rsidR="00C81848" w:rsidRPr="00C63266" w:rsidRDefault="00C81848" w:rsidP="00C81848">
      <w:pPr>
        <w:pStyle w:val="Default"/>
        <w:jc w:val="both"/>
        <w:rPr>
          <w:color w:val="auto"/>
        </w:rPr>
      </w:pPr>
    </w:p>
    <w:p w:rsidR="00C81848" w:rsidRDefault="00C81848" w:rsidP="00C81848">
      <w:pPr>
        <w:pStyle w:val="Default"/>
        <w:jc w:val="both"/>
        <w:rPr>
          <w:color w:val="auto"/>
        </w:rPr>
      </w:pPr>
      <w:r>
        <w:rPr>
          <w:color w:val="auto"/>
        </w:rPr>
        <w:t>6</w:t>
      </w:r>
      <w:r w:rsidRPr="00C63266">
        <w:rPr>
          <w:color w:val="auto"/>
        </w:rPr>
        <w:t xml:space="preserve">.8. Encerrado o leilão, caso não haja licitante vencedor, poderá ocorrer a venda direta pelo prazo de 5 (cinco) dias, por valor não inferior ao lance mínimo informado no </w:t>
      </w:r>
      <w:r w:rsidRPr="00C63266">
        <w:rPr>
          <w:b/>
          <w:bCs/>
          <w:color w:val="auto"/>
        </w:rPr>
        <w:t xml:space="preserve">ANEXO I do Edital – Relação de Lotes </w:t>
      </w:r>
      <w:r w:rsidRPr="00C63266">
        <w:rPr>
          <w:color w:val="auto"/>
        </w:rPr>
        <w:t xml:space="preserve">deste Edital. </w:t>
      </w:r>
    </w:p>
    <w:p w:rsidR="00C81848" w:rsidRDefault="00C81848" w:rsidP="00C81848">
      <w:pPr>
        <w:pStyle w:val="Default"/>
        <w:jc w:val="both"/>
        <w:rPr>
          <w:color w:val="auto"/>
        </w:rPr>
      </w:pPr>
    </w:p>
    <w:p w:rsidR="00C81848" w:rsidRDefault="00C81848" w:rsidP="00C81848">
      <w:pPr>
        <w:pStyle w:val="Default"/>
        <w:jc w:val="both"/>
        <w:rPr>
          <w:color w:val="auto"/>
        </w:rPr>
      </w:pPr>
      <w:r>
        <w:rPr>
          <w:color w:val="auto"/>
        </w:rPr>
        <w:t xml:space="preserve">7 -  </w:t>
      </w:r>
      <w:r w:rsidRPr="00C63266">
        <w:rPr>
          <w:b/>
          <w:bCs/>
          <w:color w:val="auto"/>
        </w:rPr>
        <w:t>DA ARREMATAÇÃO</w:t>
      </w:r>
    </w:p>
    <w:p w:rsidR="00C81848" w:rsidRPr="00C63266" w:rsidRDefault="00C81848" w:rsidP="00C81848">
      <w:pPr>
        <w:pStyle w:val="Default"/>
        <w:jc w:val="both"/>
        <w:rPr>
          <w:color w:val="auto"/>
        </w:rPr>
      </w:pPr>
    </w:p>
    <w:p w:rsidR="00C81848" w:rsidRDefault="00C81848" w:rsidP="00C81848">
      <w:pPr>
        <w:pStyle w:val="Default"/>
        <w:numPr>
          <w:ilvl w:val="1"/>
          <w:numId w:val="15"/>
        </w:numPr>
        <w:ind w:hanging="905"/>
        <w:jc w:val="both"/>
        <w:rPr>
          <w:color w:val="auto"/>
        </w:rPr>
      </w:pPr>
      <w:r w:rsidRPr="00C63266">
        <w:rPr>
          <w:color w:val="auto"/>
        </w:rPr>
        <w:t xml:space="preserve">No ato de arrematação, para cada lote, por </w:t>
      </w:r>
      <w:r w:rsidRPr="00C63266">
        <w:rPr>
          <w:b/>
          <w:bCs/>
          <w:color w:val="auto"/>
        </w:rPr>
        <w:t xml:space="preserve">lance virtual </w:t>
      </w:r>
      <w:r w:rsidRPr="00C63266">
        <w:rPr>
          <w:color w:val="auto"/>
        </w:rPr>
        <w:t>(via internet)</w:t>
      </w:r>
      <w:r>
        <w:rPr>
          <w:color w:val="auto"/>
        </w:rPr>
        <w:t xml:space="preserve"> ou </w:t>
      </w:r>
      <w:r w:rsidRPr="00C90E86">
        <w:rPr>
          <w:b/>
          <w:color w:val="auto"/>
        </w:rPr>
        <w:t>presencial,</w:t>
      </w:r>
      <w:r w:rsidRPr="00C63266">
        <w:rPr>
          <w:color w:val="auto"/>
        </w:rPr>
        <w:t xml:space="preserve"> o sistema de leilões emitirá boleto bancário no valor total da arrematação do lote</w:t>
      </w:r>
      <w:r>
        <w:rPr>
          <w:color w:val="auto"/>
        </w:rPr>
        <w:t>. O valor</w:t>
      </w:r>
      <w:r w:rsidRPr="00C63266">
        <w:rPr>
          <w:color w:val="auto"/>
        </w:rPr>
        <w:t xml:space="preserve"> de 5% (cinco por cento) correspondente à COMISS</w:t>
      </w:r>
      <w:r w:rsidR="002C450E">
        <w:rPr>
          <w:color w:val="auto"/>
        </w:rPr>
        <w:t xml:space="preserve">ÃO do Leiloeiro Público Oficial, da taxa de emissão da </w:t>
      </w:r>
      <w:proofErr w:type="spellStart"/>
      <w:r w:rsidR="002C450E">
        <w:rPr>
          <w:color w:val="auto"/>
        </w:rPr>
        <w:t>NFAe</w:t>
      </w:r>
      <w:proofErr w:type="spellEnd"/>
      <w:r w:rsidR="002C450E">
        <w:rPr>
          <w:color w:val="auto"/>
        </w:rPr>
        <w:t xml:space="preserve"> </w:t>
      </w:r>
      <w:r>
        <w:rPr>
          <w:color w:val="auto"/>
        </w:rPr>
        <w:t xml:space="preserve">e </w:t>
      </w:r>
      <w:r w:rsidR="002C450E">
        <w:rPr>
          <w:color w:val="auto"/>
        </w:rPr>
        <w:t>d</w:t>
      </w:r>
      <w:r>
        <w:rPr>
          <w:color w:val="auto"/>
        </w:rPr>
        <w:t>o valor devido referente ao ICMS ser</w:t>
      </w:r>
      <w:r w:rsidR="00474237">
        <w:rPr>
          <w:color w:val="auto"/>
        </w:rPr>
        <w:t>ão</w:t>
      </w:r>
      <w:r>
        <w:rPr>
          <w:color w:val="auto"/>
        </w:rPr>
        <w:t xml:space="preserve"> cobrados a parte e depositados na Conta do Leiloeiro Oficial</w:t>
      </w:r>
      <w:r w:rsidRPr="00C63266">
        <w:rPr>
          <w:color w:val="auto"/>
        </w:rPr>
        <w:t xml:space="preserve"> </w:t>
      </w:r>
    </w:p>
    <w:p w:rsidR="00C81848" w:rsidRDefault="00C81848" w:rsidP="00C81848">
      <w:pPr>
        <w:pStyle w:val="Default"/>
        <w:ind w:left="905"/>
        <w:jc w:val="both"/>
        <w:rPr>
          <w:color w:val="auto"/>
        </w:rPr>
      </w:pPr>
    </w:p>
    <w:p w:rsidR="00C81848" w:rsidRDefault="00177C52" w:rsidP="00C81848">
      <w:pPr>
        <w:pStyle w:val="Default"/>
        <w:numPr>
          <w:ilvl w:val="1"/>
          <w:numId w:val="15"/>
        </w:numPr>
        <w:ind w:hanging="905"/>
        <w:jc w:val="both"/>
        <w:rPr>
          <w:color w:val="auto"/>
        </w:rPr>
      </w:pPr>
      <w:r>
        <w:rPr>
          <w:color w:val="auto"/>
        </w:rPr>
        <w:t>Dos participantes no leilão de forma</w:t>
      </w:r>
      <w:r w:rsidR="00C81848">
        <w:rPr>
          <w:color w:val="auto"/>
        </w:rPr>
        <w:t xml:space="preserve"> </w:t>
      </w:r>
      <w:r w:rsidR="00C81848" w:rsidRPr="00177C52">
        <w:rPr>
          <w:b/>
          <w:color w:val="auto"/>
        </w:rPr>
        <w:t>PRESENCIAI</w:t>
      </w:r>
      <w:r>
        <w:rPr>
          <w:b/>
          <w:color w:val="auto"/>
        </w:rPr>
        <w:t>L</w:t>
      </w:r>
      <w:r w:rsidR="00C81848">
        <w:rPr>
          <w:color w:val="auto"/>
        </w:rPr>
        <w:t xml:space="preserve">, será cobrada </w:t>
      </w:r>
      <w:r w:rsidR="00C81848" w:rsidRPr="00177C52">
        <w:rPr>
          <w:b/>
          <w:color w:val="auto"/>
        </w:rPr>
        <w:t>CAUÇÃ</w:t>
      </w:r>
      <w:r w:rsidR="00C81848">
        <w:rPr>
          <w:color w:val="auto"/>
        </w:rPr>
        <w:t xml:space="preserve">O no valor de </w:t>
      </w:r>
      <w:r w:rsidR="00C81848" w:rsidRPr="00177C52">
        <w:rPr>
          <w:b/>
          <w:color w:val="auto"/>
        </w:rPr>
        <w:t>10% (Dez por cento) sobre o valor ofertado</w:t>
      </w:r>
      <w:r w:rsidR="00C81848">
        <w:rPr>
          <w:color w:val="auto"/>
        </w:rPr>
        <w:t xml:space="preserve"> a ser pago em dinheiro, transferência bancária ou PIX, a ser cobrado pelo leiloeiro. A caução será devolvida ou compensada no ato de pagamento do lote.</w:t>
      </w:r>
    </w:p>
    <w:p w:rsidR="00C81848" w:rsidRPr="00C63266" w:rsidRDefault="00C81848" w:rsidP="00C81848">
      <w:pPr>
        <w:pStyle w:val="Default"/>
        <w:ind w:hanging="905"/>
        <w:jc w:val="both"/>
        <w:rPr>
          <w:color w:val="auto"/>
        </w:rPr>
      </w:pPr>
    </w:p>
    <w:p w:rsidR="00C81848" w:rsidRDefault="00C81848" w:rsidP="00F7041F">
      <w:pPr>
        <w:pStyle w:val="Default"/>
        <w:numPr>
          <w:ilvl w:val="2"/>
          <w:numId w:val="15"/>
        </w:numPr>
        <w:ind w:left="1418" w:hanging="709"/>
        <w:jc w:val="both"/>
        <w:rPr>
          <w:color w:val="auto"/>
        </w:rPr>
      </w:pPr>
      <w:r w:rsidRPr="00C63266">
        <w:rPr>
          <w:color w:val="auto"/>
        </w:rPr>
        <w:t xml:space="preserve">O documento será emitido com a identificação do licitante arrematante, com o valor do lote arrematado e com o prazo de vencimento para o pagamento. </w:t>
      </w:r>
    </w:p>
    <w:p w:rsidR="00C81848" w:rsidRPr="00C63266" w:rsidRDefault="00C81848" w:rsidP="00C81848">
      <w:pPr>
        <w:pStyle w:val="Default"/>
        <w:ind w:hanging="905"/>
        <w:jc w:val="both"/>
        <w:rPr>
          <w:color w:val="auto"/>
        </w:rPr>
      </w:pPr>
    </w:p>
    <w:p w:rsidR="00C81848" w:rsidRDefault="00C81848" w:rsidP="00C81848">
      <w:pPr>
        <w:pStyle w:val="Default"/>
        <w:numPr>
          <w:ilvl w:val="1"/>
          <w:numId w:val="15"/>
        </w:numPr>
        <w:ind w:hanging="905"/>
        <w:jc w:val="both"/>
        <w:rPr>
          <w:color w:val="auto"/>
        </w:rPr>
      </w:pPr>
      <w:r w:rsidRPr="00C63266">
        <w:rPr>
          <w:color w:val="auto"/>
        </w:rPr>
        <w:t xml:space="preserve">É de responsabilidade dos arrematantes acompanhar no sistema de leilões, no endereço eletrônico do Leiloeiro Público Oficial, os lotes arrematados a fim de que sejam realizados os procedimentos de pagamento e retirada dos bens. </w:t>
      </w:r>
    </w:p>
    <w:p w:rsidR="00C81848" w:rsidRPr="00C63266" w:rsidRDefault="00C81848" w:rsidP="00C81848">
      <w:pPr>
        <w:pStyle w:val="Default"/>
        <w:ind w:hanging="905"/>
        <w:jc w:val="both"/>
        <w:rPr>
          <w:color w:val="auto"/>
        </w:rPr>
      </w:pPr>
    </w:p>
    <w:p w:rsidR="00C81848" w:rsidRDefault="00C81848" w:rsidP="00C81848">
      <w:pPr>
        <w:pStyle w:val="Default"/>
        <w:numPr>
          <w:ilvl w:val="1"/>
          <w:numId w:val="15"/>
        </w:numPr>
        <w:ind w:hanging="905"/>
        <w:jc w:val="both"/>
        <w:rPr>
          <w:color w:val="auto"/>
        </w:rPr>
      </w:pPr>
      <w:r w:rsidRPr="00C63266">
        <w:rPr>
          <w:color w:val="auto"/>
        </w:rPr>
        <w:t xml:space="preserve">As documentações (nota de arrematação e autorização de entrega) serão emitidas em nome do arrematante, não se admitindo, em hipótese alguma, a interferência de terceiros ou troca de nomes. </w:t>
      </w:r>
    </w:p>
    <w:p w:rsidR="00C81848" w:rsidRDefault="00C81848" w:rsidP="00C81848">
      <w:pPr>
        <w:pStyle w:val="PargrafodaLista"/>
      </w:pPr>
    </w:p>
    <w:p w:rsidR="00C81848" w:rsidRPr="0090679C" w:rsidRDefault="004C5659" w:rsidP="004C5659">
      <w:pPr>
        <w:pStyle w:val="Default"/>
        <w:numPr>
          <w:ilvl w:val="1"/>
          <w:numId w:val="15"/>
        </w:numPr>
        <w:spacing w:before="11"/>
        <w:ind w:left="1418" w:hanging="851"/>
        <w:jc w:val="both"/>
      </w:pPr>
      <w:r>
        <w:rPr>
          <w:color w:val="auto"/>
        </w:rPr>
        <w:t xml:space="preserve"> </w:t>
      </w:r>
      <w:r w:rsidR="00C81848" w:rsidRPr="00C63266">
        <w:rPr>
          <w:color w:val="auto"/>
        </w:rPr>
        <w:t xml:space="preserve">O ARREMATANTE </w:t>
      </w:r>
      <w:r w:rsidR="00C81848" w:rsidRPr="00C63266">
        <w:rPr>
          <w:b/>
          <w:bCs/>
          <w:color w:val="auto"/>
        </w:rPr>
        <w:t xml:space="preserve">não poderá desistir da compra </w:t>
      </w:r>
      <w:r w:rsidR="00C81848" w:rsidRPr="00C63266">
        <w:rPr>
          <w:color w:val="auto"/>
        </w:rPr>
        <w:t xml:space="preserve">sob quaisquer </w:t>
      </w:r>
      <w:proofErr w:type="gramStart"/>
      <w:r w:rsidR="00C81848" w:rsidRPr="00C63266">
        <w:rPr>
          <w:color w:val="auto"/>
        </w:rPr>
        <w:t xml:space="preserve">pretextos, </w:t>
      </w:r>
      <w:r w:rsidR="00C81848">
        <w:rPr>
          <w:color w:val="auto"/>
        </w:rPr>
        <w:t xml:space="preserve">  </w:t>
      </w:r>
      <w:proofErr w:type="gramEnd"/>
      <w:r w:rsidR="00C81848">
        <w:rPr>
          <w:color w:val="auto"/>
        </w:rPr>
        <w:t xml:space="preserve"> </w:t>
      </w:r>
      <w:r w:rsidR="00C81848" w:rsidRPr="00C63266">
        <w:rPr>
          <w:color w:val="auto"/>
        </w:rPr>
        <w:t xml:space="preserve">respondendo, se assim o fizer, sujeito às sanções previstas na </w:t>
      </w:r>
      <w:r w:rsidR="00C81848" w:rsidRPr="00C63266">
        <w:rPr>
          <w:color w:val="0000FF"/>
        </w:rPr>
        <w:t>Lei 8.666/93</w:t>
      </w:r>
      <w:r w:rsidR="00C81848" w:rsidRPr="00C63266">
        <w:t xml:space="preserve">, sem prejuízo das penalidades previstas neste Edital, </w:t>
      </w:r>
      <w:r w:rsidR="00C81848" w:rsidRPr="00C63266">
        <w:rPr>
          <w:b/>
          <w:bCs/>
        </w:rPr>
        <w:t xml:space="preserve">excetuada a hipótese indicada no item </w:t>
      </w:r>
      <w:r w:rsidR="00C14CE6">
        <w:rPr>
          <w:b/>
          <w:bCs/>
        </w:rPr>
        <w:t>1</w:t>
      </w:r>
      <w:r w:rsidR="00C81848" w:rsidRPr="00C63266">
        <w:rPr>
          <w:b/>
          <w:bCs/>
        </w:rPr>
        <w:t xml:space="preserve">3.1. </w:t>
      </w:r>
      <w:proofErr w:type="gramStart"/>
      <w:r w:rsidR="00C81848" w:rsidRPr="00C63266">
        <w:rPr>
          <w:b/>
          <w:bCs/>
        </w:rPr>
        <w:t>deste</w:t>
      </w:r>
      <w:proofErr w:type="gramEnd"/>
      <w:r w:rsidR="00C81848" w:rsidRPr="00C63266">
        <w:rPr>
          <w:b/>
          <w:bCs/>
        </w:rPr>
        <w:t xml:space="preserve"> Edital.</w:t>
      </w:r>
    </w:p>
    <w:p w:rsidR="00C81848" w:rsidRDefault="00C81848" w:rsidP="00C81848">
      <w:pPr>
        <w:pStyle w:val="PargrafodaLista"/>
      </w:pPr>
    </w:p>
    <w:p w:rsidR="00C81848" w:rsidRDefault="00C81848" w:rsidP="00C81848">
      <w:pPr>
        <w:pStyle w:val="Default"/>
        <w:ind w:left="1146" w:hanging="1146"/>
        <w:jc w:val="both"/>
        <w:rPr>
          <w:b/>
          <w:bCs/>
        </w:rPr>
      </w:pPr>
      <w:r>
        <w:rPr>
          <w:b/>
          <w:bCs/>
        </w:rPr>
        <w:t xml:space="preserve">8 - </w:t>
      </w:r>
      <w:r w:rsidRPr="0090679C">
        <w:rPr>
          <w:b/>
          <w:bCs/>
        </w:rPr>
        <w:t xml:space="preserve">DO PAGAMENTO </w:t>
      </w:r>
    </w:p>
    <w:p w:rsidR="00C81848" w:rsidRPr="0090679C" w:rsidRDefault="00C81848" w:rsidP="00C81848">
      <w:pPr>
        <w:pStyle w:val="Default"/>
        <w:ind w:left="660"/>
        <w:jc w:val="both"/>
      </w:pPr>
    </w:p>
    <w:p w:rsidR="00C81848" w:rsidRDefault="00C81848" w:rsidP="00757AAA">
      <w:pPr>
        <w:pStyle w:val="Default"/>
        <w:numPr>
          <w:ilvl w:val="1"/>
          <w:numId w:val="16"/>
        </w:numPr>
        <w:ind w:left="567" w:hanging="851"/>
        <w:jc w:val="both"/>
      </w:pPr>
      <w:r w:rsidRPr="0090679C">
        <w:t>O pagamento do bem arrematado será à vista (parcela única)</w:t>
      </w:r>
      <w:r w:rsidRPr="0090679C">
        <w:rPr>
          <w:b/>
          <w:bCs/>
        </w:rPr>
        <w:t>,</w:t>
      </w:r>
      <w:r>
        <w:rPr>
          <w:b/>
          <w:bCs/>
        </w:rPr>
        <w:t xml:space="preserve"> </w:t>
      </w:r>
      <w:r w:rsidR="00A40481">
        <w:rPr>
          <w:b/>
          <w:bCs/>
        </w:rPr>
        <w:t xml:space="preserve">por meio a ser informado pelo </w:t>
      </w:r>
      <w:r>
        <w:rPr>
          <w:bCs/>
        </w:rPr>
        <w:t>leiloeiro,</w:t>
      </w:r>
      <w:r w:rsidRPr="0090679C">
        <w:rPr>
          <w:b/>
          <w:bCs/>
        </w:rPr>
        <w:t xml:space="preserve"> salvo em condições autorizadas pelo </w:t>
      </w:r>
      <w:r w:rsidR="00616970">
        <w:rPr>
          <w:b/>
          <w:bCs/>
        </w:rPr>
        <w:t>Ministério Público do est</w:t>
      </w:r>
      <w:r w:rsidR="00A40481">
        <w:rPr>
          <w:b/>
          <w:bCs/>
        </w:rPr>
        <w:t xml:space="preserve">ado do </w:t>
      </w:r>
      <w:proofErr w:type="spellStart"/>
      <w:r w:rsidR="00A40481">
        <w:rPr>
          <w:b/>
          <w:bCs/>
        </w:rPr>
        <w:t>Amapa</w:t>
      </w:r>
      <w:proofErr w:type="spellEnd"/>
      <w:r w:rsidR="00A40481">
        <w:rPr>
          <w:b/>
          <w:bCs/>
        </w:rPr>
        <w:t xml:space="preserve"> </w:t>
      </w:r>
      <w:r w:rsidRPr="0090679C">
        <w:rPr>
          <w:b/>
          <w:bCs/>
        </w:rPr>
        <w:t xml:space="preserve">e devidamente sinalizadas no Anexo I deste Edital, </w:t>
      </w:r>
      <w:r w:rsidRPr="0090679C">
        <w:t xml:space="preserve">e o arrematante deverá fazê-lo diretamente nas agências bancárias, através de documento disponível no sistema de </w:t>
      </w:r>
      <w:r w:rsidRPr="0090679C">
        <w:lastRenderedPageBreak/>
        <w:t>leilões, no endereço eletrônico do Leiloeiro Público Oficial, após o encerramento da sessão de leilão.</w:t>
      </w:r>
      <w:r>
        <w:t xml:space="preserve"> AVISO DE COBRANÇA SERÁ ENVIADO AO EMAIL CADASTRADO NO SITE DO LEILOEIRO.</w:t>
      </w:r>
      <w:r w:rsidRPr="0090679C">
        <w:t xml:space="preserve"> </w:t>
      </w:r>
    </w:p>
    <w:p w:rsidR="00C81848" w:rsidRDefault="00C81848" w:rsidP="00C81848">
      <w:pPr>
        <w:pStyle w:val="Default"/>
        <w:ind w:left="905"/>
        <w:jc w:val="both"/>
      </w:pPr>
    </w:p>
    <w:p w:rsidR="00C81848" w:rsidRDefault="00931D65" w:rsidP="00E921D3">
      <w:pPr>
        <w:pStyle w:val="Default"/>
        <w:ind w:left="567"/>
        <w:jc w:val="both"/>
      </w:pPr>
      <w:r>
        <w:t>8</w:t>
      </w:r>
      <w:r w:rsidR="00C81848" w:rsidRPr="0090679C">
        <w:t xml:space="preserve">.1.1. Em nenhuma hipótese o prazo para pagamento será prorrogado, salvo em casos </w:t>
      </w:r>
      <w:r w:rsidR="00C81848">
        <w:t xml:space="preserve">        </w:t>
      </w:r>
      <w:r w:rsidR="00C81848" w:rsidRPr="0090679C">
        <w:t>fortuitos ou de força maior.</w:t>
      </w:r>
    </w:p>
    <w:p w:rsidR="00C81848" w:rsidRDefault="00C81848" w:rsidP="00C81848">
      <w:pPr>
        <w:pStyle w:val="Default"/>
        <w:jc w:val="both"/>
        <w:rPr>
          <w:color w:val="auto"/>
        </w:rPr>
      </w:pPr>
    </w:p>
    <w:p w:rsidR="00C81848" w:rsidRDefault="00931D65" w:rsidP="00E921D3">
      <w:pPr>
        <w:pStyle w:val="Default"/>
        <w:ind w:left="567"/>
        <w:jc w:val="both"/>
        <w:rPr>
          <w:color w:val="auto"/>
        </w:rPr>
      </w:pPr>
      <w:r>
        <w:rPr>
          <w:color w:val="auto"/>
        </w:rPr>
        <w:t>8</w:t>
      </w:r>
      <w:r w:rsidR="00C81848" w:rsidRPr="0090679C">
        <w:rPr>
          <w:color w:val="auto"/>
        </w:rPr>
        <w:t xml:space="preserve">.1.2. Em caso de constatação de falha de sistemas que impossibilite a emissão do boleto e/ou pagamento bancário, o arrematante deverá comunicar imediatamente, ao Leiloeiro Público </w:t>
      </w:r>
      <w:r w:rsidR="00C81848">
        <w:rPr>
          <w:color w:val="auto"/>
        </w:rPr>
        <w:t>O</w:t>
      </w:r>
      <w:r w:rsidR="00C81848" w:rsidRPr="0090679C">
        <w:rPr>
          <w:color w:val="auto"/>
        </w:rPr>
        <w:t>ficial, por intermédio do e-mail informado no subitem 1.1.</w:t>
      </w:r>
      <w:r w:rsidR="00C81848">
        <w:rPr>
          <w:color w:val="auto"/>
        </w:rPr>
        <w:t>1</w:t>
      </w:r>
      <w:r w:rsidR="00C81848" w:rsidRPr="0090679C">
        <w:rPr>
          <w:color w:val="auto"/>
        </w:rPr>
        <w:t xml:space="preserve"> deste Edital, relatando, de forma completa e clara, a irregularidade constatada. </w:t>
      </w:r>
    </w:p>
    <w:p w:rsidR="00C81848" w:rsidRPr="0090679C" w:rsidRDefault="00C81848" w:rsidP="00C81848">
      <w:pPr>
        <w:pStyle w:val="Default"/>
        <w:jc w:val="both"/>
        <w:rPr>
          <w:color w:val="auto"/>
        </w:rPr>
      </w:pPr>
    </w:p>
    <w:p w:rsidR="00C81848" w:rsidRDefault="00931D65" w:rsidP="00E921D3">
      <w:pPr>
        <w:pStyle w:val="Default"/>
        <w:ind w:left="426"/>
        <w:jc w:val="both"/>
        <w:rPr>
          <w:color w:val="auto"/>
        </w:rPr>
      </w:pPr>
      <w:r>
        <w:rPr>
          <w:color w:val="auto"/>
        </w:rPr>
        <w:t>8</w:t>
      </w:r>
      <w:r w:rsidR="00C81848" w:rsidRPr="0090679C">
        <w:rPr>
          <w:color w:val="auto"/>
        </w:rPr>
        <w:t>.1.2.1. O Leiloeiro Público Oficial, após confirmação da falha apontada, adotará as providencias necessárias e o prazo para o arrematante efetuar o pagamento se iniciará após a correção na falha do sistema responsável pela emissão do boleto de pagamento.</w:t>
      </w:r>
    </w:p>
    <w:p w:rsidR="00C81848" w:rsidRDefault="00C81848" w:rsidP="00C81848">
      <w:pPr>
        <w:pStyle w:val="Default"/>
        <w:jc w:val="both"/>
        <w:rPr>
          <w:color w:val="auto"/>
        </w:rPr>
      </w:pPr>
    </w:p>
    <w:p w:rsidR="00C81848" w:rsidRDefault="00C81848" w:rsidP="00E921D3">
      <w:pPr>
        <w:pStyle w:val="Default"/>
        <w:numPr>
          <w:ilvl w:val="1"/>
          <w:numId w:val="16"/>
        </w:numPr>
        <w:ind w:left="426" w:firstLine="0"/>
        <w:jc w:val="both"/>
      </w:pPr>
      <w:r w:rsidRPr="0090679C">
        <w:rPr>
          <w:color w:val="auto"/>
        </w:rPr>
        <w:t>O arrematante poderá realizar o pagamento por depósito em dinheiro, ou transferência, para a conta corrente de titularidade do Leiloeiro Público Oficial,</w:t>
      </w:r>
      <w:r>
        <w:rPr>
          <w:color w:val="auto"/>
        </w:rPr>
        <w:t xml:space="preserve"> JOSÉ CARLOS ZINGRA, CPF: 016.857.028-99, BANCO DO BRASIL, Agência: 2825-8, Conta Corrente: 95958-8, </w:t>
      </w:r>
      <w:r w:rsidRPr="0090679C">
        <w:t>no valor total de arrematação, em qualquer situação, acrescido de 5% (cinco por cento), correspondente à comissão do Leiloeiro Público Oficial, impreterivelmente, até às 15h00min (horário local) do dia útil subsequente ao certame.</w:t>
      </w:r>
    </w:p>
    <w:p w:rsidR="00C81848" w:rsidRPr="0090679C" w:rsidRDefault="00C81848" w:rsidP="00C81848">
      <w:pPr>
        <w:pStyle w:val="Default"/>
        <w:ind w:left="338"/>
        <w:jc w:val="both"/>
      </w:pPr>
    </w:p>
    <w:p w:rsidR="00C81848" w:rsidRDefault="00C81848" w:rsidP="00E921D3">
      <w:pPr>
        <w:pStyle w:val="Default"/>
        <w:numPr>
          <w:ilvl w:val="1"/>
          <w:numId w:val="16"/>
        </w:numPr>
        <w:ind w:left="426" w:firstLine="0"/>
        <w:jc w:val="both"/>
      </w:pPr>
      <w:r w:rsidRPr="006D7577">
        <w:t>Caso o arrematante não execute o pagamento, dentro do prazo estabelecido, perderá o direito de aquisição do lote e estará sujeito às sanções previstas neste Edital.</w:t>
      </w:r>
    </w:p>
    <w:p w:rsidR="00C81848" w:rsidRDefault="00C81848" w:rsidP="00C81848">
      <w:pPr>
        <w:pStyle w:val="PargrafodaLista"/>
      </w:pPr>
    </w:p>
    <w:p w:rsidR="00C81848" w:rsidRDefault="00C81848" w:rsidP="00E921D3">
      <w:pPr>
        <w:pStyle w:val="Default"/>
        <w:numPr>
          <w:ilvl w:val="1"/>
          <w:numId w:val="16"/>
        </w:numPr>
        <w:ind w:left="426" w:firstLine="0"/>
        <w:jc w:val="both"/>
      </w:pPr>
      <w:r>
        <w:t>Cabe ao Leiloeiro</w:t>
      </w:r>
      <w:r w:rsidRPr="0090679C">
        <w:t xml:space="preserve"> Público Oficial, por intermédio das ferramentas de tecnologia da informação utilizadas, garantir a comprovação do pagamento, não eximindo o arrematante de comprovar o citado pagamento, quando exigido, sob pena de responder às penalidades previstas neste Edital. </w:t>
      </w:r>
    </w:p>
    <w:p w:rsidR="00C81848" w:rsidRPr="0090679C" w:rsidRDefault="00C81848" w:rsidP="00C81848">
      <w:pPr>
        <w:pStyle w:val="Default"/>
        <w:ind w:left="905"/>
        <w:jc w:val="both"/>
      </w:pPr>
    </w:p>
    <w:p w:rsidR="00C81848" w:rsidRDefault="00C81848" w:rsidP="00C81848">
      <w:pPr>
        <w:pStyle w:val="Default"/>
        <w:numPr>
          <w:ilvl w:val="1"/>
          <w:numId w:val="16"/>
        </w:numPr>
        <w:ind w:left="426" w:hanging="426"/>
        <w:jc w:val="both"/>
      </w:pPr>
      <w:r w:rsidRPr="0090679C">
        <w:t>Após a confirmação do pagamento, será lavrada a respectiva nota de venda/nota de arrematação em leilão (recibo definitivo/fatura de leilão), discriminando o valor de venda (arrematação) e o valor de 5% (cinco por cento) relativo à comiss</w:t>
      </w:r>
      <w:r w:rsidR="00616970">
        <w:t>ão do Leiloeiro Público Oficial e o valor pago referente ao ICMS.</w:t>
      </w:r>
    </w:p>
    <w:p w:rsidR="00C81848" w:rsidRDefault="00C81848" w:rsidP="00C81848">
      <w:pPr>
        <w:pStyle w:val="PargrafodaLista"/>
      </w:pPr>
    </w:p>
    <w:p w:rsidR="00C81848" w:rsidRDefault="00931D65" w:rsidP="00E921D3">
      <w:pPr>
        <w:pStyle w:val="Default"/>
        <w:spacing w:before="11"/>
        <w:ind w:left="426" w:hanging="426"/>
        <w:jc w:val="both"/>
      </w:pPr>
      <w:r>
        <w:t>8</w:t>
      </w:r>
      <w:r w:rsidR="00C81848" w:rsidRPr="0090679C">
        <w:t>.6. O arrematante (comprador) assume inteira responsabilidade, tanto na esfera cível quanto na penal, relativamente às perdas e danos ocasionados em decorrência de eventual devolução de cheques dados em pagamento, ensejando o ajuizamento do devido processo legal.</w:t>
      </w:r>
    </w:p>
    <w:p w:rsidR="00C81848" w:rsidRPr="0090679C" w:rsidRDefault="00C81848" w:rsidP="00C81848">
      <w:pPr>
        <w:pStyle w:val="Default"/>
        <w:spacing w:before="11"/>
        <w:jc w:val="both"/>
      </w:pPr>
    </w:p>
    <w:p w:rsidR="00C81848" w:rsidRDefault="00C81848" w:rsidP="00E921D3">
      <w:pPr>
        <w:pStyle w:val="Default"/>
        <w:numPr>
          <w:ilvl w:val="0"/>
          <w:numId w:val="16"/>
        </w:numPr>
        <w:ind w:left="426" w:firstLine="0"/>
        <w:jc w:val="both"/>
        <w:rPr>
          <w:rFonts w:asciiTheme="minorHAnsi" w:hAnsiTheme="minorHAnsi" w:cstheme="minorHAnsi"/>
          <w:b/>
          <w:bCs/>
        </w:rPr>
      </w:pPr>
      <w:r w:rsidRPr="00C458DC">
        <w:rPr>
          <w:rFonts w:asciiTheme="minorHAnsi" w:hAnsiTheme="minorHAnsi" w:cstheme="minorHAnsi"/>
          <w:b/>
          <w:bCs/>
        </w:rPr>
        <w:t>DA ATA</w:t>
      </w:r>
    </w:p>
    <w:p w:rsidR="00C81848" w:rsidRPr="00C458DC" w:rsidRDefault="00C81848" w:rsidP="00C81848">
      <w:pPr>
        <w:pStyle w:val="Default"/>
        <w:ind w:left="660"/>
        <w:jc w:val="both"/>
        <w:rPr>
          <w:rFonts w:asciiTheme="minorHAnsi" w:hAnsiTheme="minorHAnsi" w:cstheme="minorHAnsi"/>
        </w:rPr>
      </w:pPr>
      <w:r w:rsidRPr="00C458DC">
        <w:rPr>
          <w:rFonts w:asciiTheme="minorHAnsi" w:hAnsiTheme="minorHAnsi" w:cstheme="minorHAnsi"/>
          <w:b/>
          <w:bCs/>
        </w:rPr>
        <w:t xml:space="preserve"> </w:t>
      </w:r>
    </w:p>
    <w:p w:rsidR="00C81848" w:rsidRDefault="00C81848" w:rsidP="00C81848">
      <w:pPr>
        <w:pStyle w:val="Default"/>
        <w:numPr>
          <w:ilvl w:val="1"/>
          <w:numId w:val="16"/>
        </w:numPr>
        <w:ind w:left="426" w:hanging="426"/>
        <w:jc w:val="both"/>
        <w:rPr>
          <w:rFonts w:asciiTheme="minorHAnsi" w:hAnsiTheme="minorHAnsi" w:cstheme="minorHAnsi"/>
        </w:rPr>
      </w:pPr>
      <w:r w:rsidRPr="00C458DC">
        <w:rPr>
          <w:rFonts w:asciiTheme="minorHAnsi" w:hAnsiTheme="minorHAnsi" w:cstheme="minorHAnsi"/>
        </w:rPr>
        <w:t xml:space="preserve">Encerrado o leilão, será lavrada ata circunstanciada, assinada pelo Leiloeiro Público Oficial, na qual figurarão os lotes vendidos, o valor de arrematação, os lotes não vendidos e os excluídos, bem como a correspondente identificação dos arrematantes e os trabalhos desenvolvidos na licitação, em especial os fatos relevantes. </w:t>
      </w:r>
    </w:p>
    <w:p w:rsidR="00C81848" w:rsidRPr="00C458DC" w:rsidRDefault="00C81848" w:rsidP="00C81848">
      <w:pPr>
        <w:pStyle w:val="Default"/>
        <w:ind w:left="905"/>
        <w:jc w:val="both"/>
        <w:rPr>
          <w:rFonts w:asciiTheme="minorHAnsi" w:hAnsiTheme="minorHAnsi" w:cstheme="minorHAnsi"/>
        </w:rPr>
      </w:pPr>
    </w:p>
    <w:p w:rsidR="00C81848" w:rsidRDefault="00C81848" w:rsidP="00C81848">
      <w:pPr>
        <w:pStyle w:val="Default"/>
        <w:numPr>
          <w:ilvl w:val="0"/>
          <w:numId w:val="16"/>
        </w:numPr>
        <w:ind w:left="426" w:hanging="426"/>
        <w:jc w:val="both"/>
        <w:rPr>
          <w:rFonts w:asciiTheme="minorHAnsi" w:hAnsiTheme="minorHAnsi" w:cstheme="minorHAnsi"/>
          <w:b/>
          <w:bCs/>
        </w:rPr>
      </w:pPr>
      <w:r w:rsidRPr="00C458DC">
        <w:rPr>
          <w:rFonts w:asciiTheme="minorHAnsi" w:hAnsiTheme="minorHAnsi" w:cstheme="minorHAnsi"/>
          <w:b/>
          <w:bCs/>
        </w:rPr>
        <w:lastRenderedPageBreak/>
        <w:t xml:space="preserve">DA HOMOLOGAÇÃO </w:t>
      </w:r>
    </w:p>
    <w:p w:rsidR="00C81848" w:rsidRPr="00C458DC" w:rsidRDefault="00C81848" w:rsidP="00C81848">
      <w:pPr>
        <w:pStyle w:val="Default"/>
        <w:ind w:left="660"/>
        <w:jc w:val="both"/>
        <w:rPr>
          <w:rFonts w:asciiTheme="minorHAnsi" w:hAnsiTheme="minorHAnsi" w:cstheme="minorHAnsi"/>
        </w:rPr>
      </w:pPr>
    </w:p>
    <w:p w:rsidR="00C81848" w:rsidRDefault="00C81848" w:rsidP="00C81848">
      <w:pPr>
        <w:pStyle w:val="Default"/>
        <w:numPr>
          <w:ilvl w:val="1"/>
          <w:numId w:val="16"/>
        </w:numPr>
        <w:ind w:left="426" w:hanging="426"/>
        <w:jc w:val="both"/>
        <w:rPr>
          <w:rFonts w:asciiTheme="minorHAnsi" w:hAnsiTheme="minorHAnsi" w:cstheme="minorHAnsi"/>
          <w:color w:val="auto"/>
        </w:rPr>
      </w:pPr>
      <w:r w:rsidRPr="00C458DC">
        <w:rPr>
          <w:rFonts w:asciiTheme="minorHAnsi" w:hAnsiTheme="minorHAnsi" w:cstheme="minorHAnsi"/>
        </w:rPr>
        <w:t>O leilão deverá ser homologado assim que concluída a fase de lances, superada a fase</w:t>
      </w:r>
      <w:r>
        <w:rPr>
          <w:rFonts w:asciiTheme="minorHAnsi" w:hAnsiTheme="minorHAnsi" w:cstheme="minorHAnsi"/>
        </w:rPr>
        <w:t xml:space="preserve"> r</w:t>
      </w:r>
      <w:r w:rsidRPr="00C458DC">
        <w:rPr>
          <w:rFonts w:asciiTheme="minorHAnsi" w:hAnsiTheme="minorHAnsi" w:cstheme="minorHAnsi"/>
          <w:color w:val="auto"/>
        </w:rPr>
        <w:t>ecursal e efetivado o pagamento pelo licitante vencedor, na forma definida nes</w:t>
      </w:r>
      <w:r>
        <w:rPr>
          <w:rFonts w:asciiTheme="minorHAnsi" w:hAnsiTheme="minorHAnsi" w:cstheme="minorHAnsi"/>
          <w:color w:val="auto"/>
        </w:rPr>
        <w:t>se</w:t>
      </w:r>
      <w:r w:rsidRPr="00C458DC">
        <w:rPr>
          <w:rFonts w:asciiTheme="minorHAnsi" w:hAnsiTheme="minorHAnsi" w:cstheme="minorHAnsi"/>
          <w:color w:val="auto"/>
        </w:rPr>
        <w:t xml:space="preserve"> Edital. </w:t>
      </w:r>
    </w:p>
    <w:p w:rsidR="00931D65" w:rsidRDefault="00931D65" w:rsidP="00931D65">
      <w:pPr>
        <w:pStyle w:val="Default"/>
        <w:ind w:left="426"/>
        <w:jc w:val="both"/>
        <w:rPr>
          <w:rFonts w:asciiTheme="minorHAnsi" w:hAnsiTheme="minorHAnsi" w:cstheme="minorHAnsi"/>
          <w:color w:val="auto"/>
        </w:rPr>
      </w:pPr>
    </w:p>
    <w:p w:rsidR="00C81848" w:rsidRDefault="00C81848" w:rsidP="00C81848">
      <w:pPr>
        <w:pStyle w:val="Default"/>
        <w:ind w:left="905"/>
        <w:jc w:val="both"/>
        <w:rPr>
          <w:rFonts w:asciiTheme="minorHAnsi" w:hAnsiTheme="minorHAnsi" w:cstheme="minorHAnsi"/>
          <w:color w:val="auto"/>
        </w:rPr>
      </w:pPr>
    </w:p>
    <w:p w:rsidR="00C81848" w:rsidRDefault="00C81848" w:rsidP="00C81848">
      <w:pPr>
        <w:pStyle w:val="Default"/>
        <w:numPr>
          <w:ilvl w:val="0"/>
          <w:numId w:val="16"/>
        </w:numPr>
        <w:ind w:left="426" w:hanging="426"/>
        <w:jc w:val="both"/>
        <w:rPr>
          <w:rFonts w:asciiTheme="minorHAnsi" w:hAnsiTheme="minorHAnsi" w:cstheme="minorHAnsi"/>
          <w:b/>
          <w:bCs/>
          <w:color w:val="auto"/>
        </w:rPr>
      </w:pPr>
      <w:r>
        <w:rPr>
          <w:rFonts w:asciiTheme="minorHAnsi" w:hAnsiTheme="minorHAnsi" w:cstheme="minorHAnsi"/>
          <w:b/>
          <w:bCs/>
          <w:color w:val="auto"/>
        </w:rPr>
        <w:t xml:space="preserve">  </w:t>
      </w:r>
      <w:r w:rsidRPr="00C458DC">
        <w:rPr>
          <w:rFonts w:asciiTheme="minorHAnsi" w:hAnsiTheme="minorHAnsi" w:cstheme="minorHAnsi"/>
          <w:b/>
          <w:bCs/>
          <w:color w:val="auto"/>
        </w:rPr>
        <w:t xml:space="preserve">DA RETIRADA DOS BENS </w:t>
      </w:r>
    </w:p>
    <w:p w:rsidR="00C81848" w:rsidRPr="00C458DC" w:rsidRDefault="00C81848" w:rsidP="00C81848">
      <w:pPr>
        <w:pStyle w:val="Default"/>
        <w:ind w:left="660"/>
        <w:jc w:val="both"/>
        <w:rPr>
          <w:rFonts w:asciiTheme="minorHAnsi" w:hAnsiTheme="minorHAnsi" w:cstheme="minorHAnsi"/>
          <w:color w:val="auto"/>
        </w:rPr>
      </w:pPr>
    </w:p>
    <w:p w:rsidR="00C81848" w:rsidRDefault="00190194" w:rsidP="00190194">
      <w:pPr>
        <w:pStyle w:val="Default"/>
        <w:numPr>
          <w:ilvl w:val="1"/>
          <w:numId w:val="17"/>
        </w:numPr>
        <w:ind w:left="567" w:hanging="709"/>
        <w:jc w:val="both"/>
        <w:rPr>
          <w:rFonts w:asciiTheme="minorHAnsi" w:hAnsiTheme="minorHAnsi" w:cstheme="minorHAnsi"/>
          <w:color w:val="auto"/>
        </w:rPr>
      </w:pPr>
      <w:r>
        <w:rPr>
          <w:rFonts w:asciiTheme="minorHAnsi" w:hAnsiTheme="minorHAnsi" w:cstheme="minorHAnsi"/>
          <w:color w:val="auto"/>
        </w:rPr>
        <w:t>O</w:t>
      </w:r>
      <w:r w:rsidR="00C81848" w:rsidRPr="00C458DC">
        <w:rPr>
          <w:rFonts w:asciiTheme="minorHAnsi" w:hAnsiTheme="minorHAnsi" w:cstheme="minorHAnsi"/>
          <w:color w:val="auto"/>
        </w:rPr>
        <w:t xml:space="preserve"> arrematante deverá retirar </w:t>
      </w:r>
      <w:proofErr w:type="gramStart"/>
      <w:r w:rsidR="00C81848" w:rsidRPr="00C458DC">
        <w:rPr>
          <w:rFonts w:asciiTheme="minorHAnsi" w:hAnsiTheme="minorHAnsi" w:cstheme="minorHAnsi"/>
          <w:color w:val="auto"/>
        </w:rPr>
        <w:t>o(</w:t>
      </w:r>
      <w:proofErr w:type="gramEnd"/>
      <w:r w:rsidR="00C81848" w:rsidRPr="00C458DC">
        <w:rPr>
          <w:rFonts w:asciiTheme="minorHAnsi" w:hAnsiTheme="minorHAnsi" w:cstheme="minorHAnsi"/>
          <w:color w:val="auto"/>
        </w:rPr>
        <w:t xml:space="preserve">s) lote(s) arrematado(s) nos endereços e horários indicados para cada lote no </w:t>
      </w:r>
      <w:r w:rsidR="00C81848" w:rsidRPr="00C458DC">
        <w:rPr>
          <w:rFonts w:asciiTheme="minorHAnsi" w:hAnsiTheme="minorHAnsi" w:cstheme="minorHAnsi"/>
          <w:b/>
          <w:bCs/>
          <w:color w:val="auto"/>
        </w:rPr>
        <w:t xml:space="preserve">ANEXO I do Edital – Relação de Lotes, </w:t>
      </w:r>
      <w:r w:rsidR="00C81848" w:rsidRPr="00C458DC">
        <w:rPr>
          <w:rFonts w:asciiTheme="minorHAnsi" w:hAnsiTheme="minorHAnsi" w:cstheme="minorHAnsi"/>
          <w:color w:val="auto"/>
        </w:rPr>
        <w:t xml:space="preserve">no prazo de até 20 (vinte) dias (corridos), a contar da data </w:t>
      </w:r>
      <w:r w:rsidR="00757AAA">
        <w:rPr>
          <w:rFonts w:asciiTheme="minorHAnsi" w:hAnsiTheme="minorHAnsi" w:cstheme="minorHAnsi"/>
          <w:color w:val="auto"/>
        </w:rPr>
        <w:t xml:space="preserve"> de homologação </w:t>
      </w:r>
      <w:r w:rsidR="00C81848" w:rsidRPr="00C458DC">
        <w:rPr>
          <w:rFonts w:asciiTheme="minorHAnsi" w:hAnsiTheme="minorHAnsi" w:cstheme="minorHAnsi"/>
          <w:color w:val="auto"/>
        </w:rPr>
        <w:t>do leilão, isento de quaisquer ônus a título de estadia, guarda e conservação.</w:t>
      </w:r>
    </w:p>
    <w:p w:rsidR="00C81848" w:rsidRPr="00C458DC" w:rsidRDefault="00C81848" w:rsidP="00C81848">
      <w:pPr>
        <w:pStyle w:val="Default"/>
        <w:ind w:left="905"/>
        <w:jc w:val="both"/>
        <w:rPr>
          <w:rFonts w:asciiTheme="minorHAnsi" w:hAnsiTheme="minorHAnsi" w:cstheme="minorHAnsi"/>
          <w:color w:val="auto"/>
        </w:rPr>
      </w:pPr>
    </w:p>
    <w:p w:rsidR="00C81848" w:rsidRDefault="00C81848" w:rsidP="00C81848">
      <w:pPr>
        <w:pStyle w:val="Default"/>
        <w:numPr>
          <w:ilvl w:val="1"/>
          <w:numId w:val="16"/>
        </w:numPr>
        <w:ind w:left="567"/>
        <w:jc w:val="both"/>
        <w:rPr>
          <w:rFonts w:asciiTheme="minorHAnsi" w:hAnsiTheme="minorHAnsi" w:cstheme="minorHAnsi"/>
          <w:color w:val="auto"/>
        </w:rPr>
      </w:pPr>
      <w:r w:rsidRPr="00C458DC">
        <w:rPr>
          <w:rFonts w:asciiTheme="minorHAnsi" w:hAnsiTheme="minorHAnsi" w:cstheme="minorHAnsi"/>
          <w:color w:val="auto"/>
        </w:rPr>
        <w:t xml:space="preserve">A entrega dos lotes arrematados ficará condicionada à apresentação, pelo arrematante, da seguinte documentação: </w:t>
      </w:r>
    </w:p>
    <w:p w:rsidR="00C81848" w:rsidRPr="00C458DC" w:rsidRDefault="00C81848" w:rsidP="00C81848">
      <w:pPr>
        <w:pStyle w:val="Default"/>
        <w:ind w:left="905"/>
        <w:jc w:val="both"/>
        <w:rPr>
          <w:rFonts w:asciiTheme="minorHAnsi" w:hAnsiTheme="minorHAnsi" w:cstheme="minorHAnsi"/>
          <w:color w:val="auto"/>
        </w:rPr>
      </w:pPr>
    </w:p>
    <w:p w:rsidR="00C81848" w:rsidRPr="00C458DC" w:rsidRDefault="00C81848" w:rsidP="00C81848">
      <w:pPr>
        <w:pStyle w:val="Default"/>
        <w:jc w:val="both"/>
        <w:rPr>
          <w:rFonts w:asciiTheme="minorHAnsi" w:hAnsiTheme="minorHAnsi" w:cstheme="minorHAnsi"/>
          <w:color w:val="auto"/>
        </w:rPr>
      </w:pPr>
      <w:r w:rsidRPr="00C458DC">
        <w:rPr>
          <w:rFonts w:asciiTheme="minorHAnsi" w:hAnsiTheme="minorHAnsi" w:cstheme="minorHAnsi"/>
          <w:color w:val="auto"/>
        </w:rPr>
        <w:t xml:space="preserve">a) Original da Nota de Arrematação (nota de venda) emitida pelo Leiloeiro Público Oficial; </w:t>
      </w:r>
    </w:p>
    <w:p w:rsidR="00C81848" w:rsidRPr="00C458DC" w:rsidRDefault="00C81848" w:rsidP="00C81848">
      <w:pPr>
        <w:pStyle w:val="Default"/>
        <w:jc w:val="both"/>
        <w:rPr>
          <w:rFonts w:asciiTheme="minorHAnsi" w:hAnsiTheme="minorHAnsi" w:cstheme="minorHAnsi"/>
          <w:color w:val="auto"/>
        </w:rPr>
      </w:pPr>
      <w:r w:rsidRPr="00C458DC">
        <w:rPr>
          <w:rFonts w:asciiTheme="minorHAnsi" w:hAnsiTheme="minorHAnsi" w:cstheme="minorHAnsi"/>
          <w:color w:val="auto"/>
        </w:rPr>
        <w:t xml:space="preserve">b) Original do comprovante de pagamento do bem arrematado; </w:t>
      </w:r>
    </w:p>
    <w:p w:rsidR="00C81848" w:rsidRDefault="00C81848" w:rsidP="00C81848">
      <w:pPr>
        <w:pStyle w:val="Default"/>
        <w:jc w:val="both"/>
        <w:rPr>
          <w:rFonts w:asciiTheme="minorHAnsi" w:hAnsiTheme="minorHAnsi" w:cstheme="minorHAnsi"/>
          <w:color w:val="auto"/>
        </w:rPr>
      </w:pPr>
      <w:r w:rsidRPr="00C458DC">
        <w:rPr>
          <w:rFonts w:asciiTheme="minorHAnsi" w:hAnsiTheme="minorHAnsi" w:cstheme="minorHAnsi"/>
          <w:color w:val="auto"/>
        </w:rPr>
        <w:t>c) Original do documento de identificação oficial previsto na legislação federal ou Comprovante de Emancipação, se for o caso.</w:t>
      </w:r>
    </w:p>
    <w:p w:rsidR="00C90E86" w:rsidRDefault="00C90E86" w:rsidP="00C90E86">
      <w:pPr>
        <w:pStyle w:val="Default"/>
        <w:jc w:val="both"/>
        <w:rPr>
          <w:rFonts w:asciiTheme="minorHAnsi" w:hAnsiTheme="minorHAnsi" w:cstheme="minorHAnsi"/>
          <w:color w:val="auto"/>
        </w:rPr>
      </w:pPr>
      <w:r w:rsidRPr="00C458DC">
        <w:rPr>
          <w:rFonts w:asciiTheme="minorHAnsi" w:hAnsiTheme="minorHAnsi" w:cstheme="minorHAnsi"/>
          <w:color w:val="auto"/>
        </w:rPr>
        <w:t xml:space="preserve">d) Cópia do documento de identificação oficial do arrematante previsto na legislação federal ou Comprovante de Emancipação, se for o caso. </w:t>
      </w:r>
    </w:p>
    <w:p w:rsidR="00C90E86" w:rsidRDefault="00C90E86" w:rsidP="00C81848">
      <w:pPr>
        <w:pStyle w:val="Default"/>
        <w:jc w:val="both"/>
        <w:rPr>
          <w:rFonts w:asciiTheme="minorHAnsi" w:hAnsiTheme="minorHAnsi" w:cstheme="minorHAnsi"/>
          <w:color w:val="auto"/>
        </w:rPr>
      </w:pPr>
    </w:p>
    <w:p w:rsidR="00C81848" w:rsidRPr="00C458DC" w:rsidRDefault="00C81848" w:rsidP="00C81848">
      <w:pPr>
        <w:pStyle w:val="Default"/>
        <w:jc w:val="both"/>
        <w:rPr>
          <w:rFonts w:asciiTheme="minorHAnsi" w:hAnsiTheme="minorHAnsi" w:cstheme="minorHAnsi"/>
          <w:color w:val="auto"/>
        </w:rPr>
      </w:pPr>
    </w:p>
    <w:p w:rsidR="00C81848" w:rsidRDefault="00C81848" w:rsidP="00786E72">
      <w:pPr>
        <w:pStyle w:val="Default"/>
        <w:spacing w:after="435"/>
        <w:ind w:left="567"/>
        <w:jc w:val="both"/>
        <w:rPr>
          <w:rFonts w:asciiTheme="minorHAnsi" w:hAnsiTheme="minorHAnsi" w:cstheme="minorHAnsi"/>
          <w:color w:val="auto"/>
        </w:rPr>
      </w:pPr>
      <w:r w:rsidRPr="00C458DC">
        <w:rPr>
          <w:rFonts w:asciiTheme="minorHAnsi" w:hAnsiTheme="minorHAnsi" w:cstheme="minorHAnsi"/>
          <w:color w:val="auto"/>
        </w:rPr>
        <w:t xml:space="preserve"> Não será autorizada a subdelegação pelo terceiro para a retirada do lote. </w:t>
      </w:r>
    </w:p>
    <w:p w:rsidR="00C81848" w:rsidRPr="000C2406" w:rsidRDefault="00C81848" w:rsidP="00190194">
      <w:pPr>
        <w:pStyle w:val="Default"/>
        <w:numPr>
          <w:ilvl w:val="1"/>
          <w:numId w:val="17"/>
        </w:numPr>
        <w:spacing w:after="435"/>
        <w:ind w:left="567" w:hanging="567"/>
        <w:jc w:val="both"/>
        <w:rPr>
          <w:rFonts w:asciiTheme="minorHAnsi" w:hAnsiTheme="minorHAnsi" w:cstheme="minorHAnsi"/>
          <w:color w:val="auto"/>
        </w:rPr>
      </w:pPr>
      <w:r w:rsidRPr="000C2406">
        <w:rPr>
          <w:rFonts w:asciiTheme="minorHAnsi" w:hAnsiTheme="minorHAnsi" w:cstheme="minorHAnsi"/>
          <w:color w:val="auto"/>
        </w:rPr>
        <w:t xml:space="preserve">Ainda que cumprida </w:t>
      </w:r>
      <w:r>
        <w:rPr>
          <w:rFonts w:asciiTheme="minorHAnsi" w:hAnsiTheme="minorHAnsi" w:cstheme="minorHAnsi"/>
          <w:color w:val="auto"/>
        </w:rPr>
        <w:t xml:space="preserve">as </w:t>
      </w:r>
      <w:r w:rsidRPr="000C2406">
        <w:rPr>
          <w:rFonts w:asciiTheme="minorHAnsi" w:hAnsiTheme="minorHAnsi" w:cstheme="minorHAnsi"/>
          <w:color w:val="auto"/>
        </w:rPr>
        <w:t xml:space="preserve">demais exigências deste edital, a não retirada dos bens, a partir do 21º (vigésimo primeiro) dia, a contar da data </w:t>
      </w:r>
      <w:r w:rsidR="007E1CBD">
        <w:rPr>
          <w:rFonts w:asciiTheme="minorHAnsi" w:hAnsiTheme="minorHAnsi" w:cstheme="minorHAnsi"/>
          <w:color w:val="auto"/>
        </w:rPr>
        <w:t xml:space="preserve">de homologação </w:t>
      </w:r>
      <w:r w:rsidRPr="000C2406">
        <w:rPr>
          <w:rFonts w:asciiTheme="minorHAnsi" w:hAnsiTheme="minorHAnsi" w:cstheme="minorHAnsi"/>
          <w:color w:val="auto"/>
        </w:rPr>
        <w:t xml:space="preserve">do leilão, implicará declaração tácita de </w:t>
      </w:r>
      <w:r w:rsidRPr="000C2406">
        <w:rPr>
          <w:rFonts w:asciiTheme="minorHAnsi" w:hAnsiTheme="minorHAnsi" w:cstheme="minorHAnsi"/>
          <w:b/>
          <w:bCs/>
          <w:color w:val="auto"/>
        </w:rPr>
        <w:t>“ABANDONO”</w:t>
      </w:r>
      <w:r w:rsidRPr="000C2406">
        <w:rPr>
          <w:rFonts w:asciiTheme="minorHAnsi" w:hAnsiTheme="minorHAnsi" w:cstheme="minorHAnsi"/>
          <w:color w:val="auto"/>
        </w:rPr>
        <w:t xml:space="preserve">, independente de notificação judicial ou extrajudicial, retornando o bem para ser leiloado em outra oportunidade. </w:t>
      </w:r>
    </w:p>
    <w:p w:rsidR="00C81848" w:rsidRPr="00C458DC" w:rsidRDefault="00C81848" w:rsidP="00E921D3">
      <w:pPr>
        <w:pStyle w:val="Default"/>
        <w:ind w:left="567" w:hanging="567"/>
        <w:jc w:val="both"/>
        <w:rPr>
          <w:rFonts w:asciiTheme="minorHAnsi" w:hAnsiTheme="minorHAnsi" w:cstheme="minorHAnsi"/>
          <w:color w:val="auto"/>
        </w:rPr>
      </w:pPr>
      <w:r w:rsidRPr="00C458DC">
        <w:rPr>
          <w:rFonts w:asciiTheme="minorHAnsi" w:hAnsiTheme="minorHAnsi" w:cstheme="minorHAnsi"/>
          <w:color w:val="auto"/>
        </w:rPr>
        <w:t>1</w:t>
      </w:r>
      <w:r w:rsidR="00190194">
        <w:rPr>
          <w:rFonts w:asciiTheme="minorHAnsi" w:hAnsiTheme="minorHAnsi" w:cstheme="minorHAnsi"/>
          <w:color w:val="auto"/>
        </w:rPr>
        <w:t>1.3</w:t>
      </w:r>
      <w:r w:rsidRPr="00C458DC">
        <w:rPr>
          <w:rFonts w:asciiTheme="minorHAnsi" w:hAnsiTheme="minorHAnsi" w:cstheme="minorHAnsi"/>
          <w:color w:val="auto"/>
        </w:rPr>
        <w:t xml:space="preserve"> A declaração de “</w:t>
      </w:r>
      <w:r w:rsidRPr="00C458DC">
        <w:rPr>
          <w:rFonts w:asciiTheme="minorHAnsi" w:hAnsiTheme="minorHAnsi" w:cstheme="minorHAnsi"/>
          <w:b/>
          <w:bCs/>
          <w:color w:val="auto"/>
        </w:rPr>
        <w:t>ABANDONO</w:t>
      </w:r>
      <w:r w:rsidRPr="00C458DC">
        <w:rPr>
          <w:rFonts w:asciiTheme="minorHAnsi" w:hAnsiTheme="minorHAnsi" w:cstheme="minorHAnsi"/>
          <w:color w:val="auto"/>
        </w:rPr>
        <w:t xml:space="preserve">” acarretará perda de valores eventualmente pagos pelo arrematante, ressalvadas as situações decorrentes de caso fortuito ou força maior, na forma da lei, devidamente comprovadas e aceitas pela Comissão Permanente de Avaliação e Alienação de Bens. </w:t>
      </w:r>
    </w:p>
    <w:p w:rsidR="00C81848" w:rsidRPr="00C458DC" w:rsidRDefault="00C81848" w:rsidP="00C81848">
      <w:pPr>
        <w:pStyle w:val="Default"/>
        <w:jc w:val="both"/>
        <w:rPr>
          <w:rFonts w:asciiTheme="minorHAnsi" w:hAnsiTheme="minorHAnsi" w:cstheme="minorHAnsi"/>
          <w:color w:val="auto"/>
        </w:rPr>
      </w:pPr>
    </w:p>
    <w:p w:rsidR="00C81848" w:rsidRPr="00C458DC" w:rsidRDefault="00190194" w:rsidP="00E921D3">
      <w:pPr>
        <w:pStyle w:val="Default"/>
        <w:spacing w:after="556"/>
        <w:ind w:left="567" w:hanging="567"/>
        <w:jc w:val="both"/>
        <w:rPr>
          <w:rFonts w:asciiTheme="minorHAnsi" w:hAnsiTheme="minorHAnsi" w:cstheme="minorHAnsi"/>
          <w:color w:val="auto"/>
        </w:rPr>
      </w:pPr>
      <w:proofErr w:type="gramStart"/>
      <w:r>
        <w:rPr>
          <w:rFonts w:asciiTheme="minorHAnsi" w:hAnsiTheme="minorHAnsi" w:cstheme="minorHAnsi"/>
          <w:color w:val="auto"/>
        </w:rPr>
        <w:t>11.4</w:t>
      </w:r>
      <w:r w:rsidR="00C81848" w:rsidRPr="00C458DC">
        <w:rPr>
          <w:rFonts w:asciiTheme="minorHAnsi" w:hAnsiTheme="minorHAnsi" w:cstheme="minorHAnsi"/>
          <w:color w:val="auto"/>
        </w:rPr>
        <w:t xml:space="preserve"> </w:t>
      </w:r>
      <w:r w:rsidR="00E921D3">
        <w:rPr>
          <w:rFonts w:asciiTheme="minorHAnsi" w:hAnsiTheme="minorHAnsi" w:cstheme="minorHAnsi"/>
          <w:color w:val="auto"/>
        </w:rPr>
        <w:t xml:space="preserve"> </w:t>
      </w:r>
      <w:r w:rsidR="00C81848" w:rsidRPr="00C458DC">
        <w:rPr>
          <w:rFonts w:asciiTheme="minorHAnsi" w:hAnsiTheme="minorHAnsi" w:cstheme="minorHAnsi"/>
          <w:color w:val="auto"/>
        </w:rPr>
        <w:t>Os</w:t>
      </w:r>
      <w:proofErr w:type="gramEnd"/>
      <w:r w:rsidR="00C81848" w:rsidRPr="00C458DC">
        <w:rPr>
          <w:rFonts w:asciiTheme="minorHAnsi" w:hAnsiTheme="minorHAnsi" w:cstheme="minorHAnsi"/>
          <w:color w:val="auto"/>
        </w:rPr>
        <w:t xml:space="preserve"> lotes arrematados deverão ser retirados na sua totalidade, não sendo reservado ao arrematante o direito à retirada parcial dos mesmos e abandono do restante. 10.7. Não será fornecido qualquer tipo de equipamentos ou mão de obra para a retirada dos bens. 10.8. As despesas com a remoção dos bens dos locais onde se encontram correrão por conta exclusiva dos arrematantes. </w:t>
      </w:r>
    </w:p>
    <w:p w:rsidR="00C81848" w:rsidRDefault="00C81848" w:rsidP="00E921D3">
      <w:pPr>
        <w:pStyle w:val="Default"/>
        <w:ind w:left="426" w:hanging="426"/>
        <w:jc w:val="both"/>
        <w:rPr>
          <w:rFonts w:asciiTheme="minorHAnsi" w:hAnsiTheme="minorHAnsi" w:cstheme="minorHAnsi"/>
          <w:color w:val="auto"/>
        </w:rPr>
      </w:pPr>
      <w:r w:rsidRPr="00C458DC">
        <w:rPr>
          <w:rFonts w:asciiTheme="minorHAnsi" w:hAnsiTheme="minorHAnsi" w:cstheme="minorHAnsi"/>
          <w:color w:val="auto"/>
        </w:rPr>
        <w:t xml:space="preserve">10.9. Após a retirada do lote, não serão aceitas quaisquer reclamações ou questionamentos quanto às condições, à originalidade e ao estado de conservação dos materiais. </w:t>
      </w:r>
    </w:p>
    <w:p w:rsidR="00931D65" w:rsidRDefault="00931D65" w:rsidP="00C81848">
      <w:pPr>
        <w:pStyle w:val="Default"/>
        <w:jc w:val="both"/>
        <w:rPr>
          <w:rFonts w:asciiTheme="minorHAnsi" w:hAnsiTheme="minorHAnsi" w:cstheme="minorHAnsi"/>
          <w:color w:val="auto"/>
        </w:rPr>
      </w:pPr>
    </w:p>
    <w:p w:rsidR="00474237" w:rsidRDefault="00474237" w:rsidP="00931D65">
      <w:pPr>
        <w:pStyle w:val="Default"/>
        <w:jc w:val="both"/>
        <w:rPr>
          <w:rFonts w:asciiTheme="minorHAnsi" w:hAnsiTheme="minorHAnsi" w:cstheme="minorHAnsi"/>
          <w:color w:val="auto"/>
        </w:rPr>
      </w:pPr>
    </w:p>
    <w:p w:rsidR="00C81848" w:rsidRDefault="00931D65" w:rsidP="00931D65">
      <w:pPr>
        <w:pStyle w:val="Default"/>
        <w:jc w:val="both"/>
        <w:rPr>
          <w:rFonts w:asciiTheme="minorHAnsi" w:hAnsiTheme="minorHAnsi" w:cstheme="minorHAnsi"/>
          <w:b/>
          <w:bCs/>
          <w:color w:val="auto"/>
        </w:rPr>
      </w:pPr>
      <w:r>
        <w:rPr>
          <w:rFonts w:asciiTheme="minorHAnsi" w:hAnsiTheme="minorHAnsi" w:cstheme="minorHAnsi"/>
          <w:color w:val="auto"/>
        </w:rPr>
        <w:lastRenderedPageBreak/>
        <w:t xml:space="preserve">11 - </w:t>
      </w:r>
      <w:r w:rsidRPr="00C458DC">
        <w:rPr>
          <w:rFonts w:asciiTheme="minorHAnsi" w:hAnsiTheme="minorHAnsi" w:cstheme="minorHAnsi"/>
          <w:b/>
          <w:bCs/>
          <w:color w:val="auto"/>
        </w:rPr>
        <w:t>DAS PENALIDADES</w:t>
      </w:r>
    </w:p>
    <w:p w:rsidR="00C81848" w:rsidRPr="00C458DC" w:rsidRDefault="00C81848" w:rsidP="00C81848">
      <w:pPr>
        <w:pStyle w:val="Default"/>
        <w:ind w:left="660"/>
        <w:jc w:val="both"/>
        <w:rPr>
          <w:rFonts w:asciiTheme="minorHAnsi" w:hAnsiTheme="minorHAnsi" w:cstheme="minorHAnsi"/>
          <w:color w:val="auto"/>
        </w:rPr>
      </w:pPr>
    </w:p>
    <w:p w:rsidR="00C81848" w:rsidRDefault="00C81848" w:rsidP="00190194">
      <w:pPr>
        <w:pStyle w:val="Default"/>
        <w:numPr>
          <w:ilvl w:val="1"/>
          <w:numId w:val="17"/>
        </w:numPr>
        <w:ind w:left="426" w:hanging="426"/>
        <w:jc w:val="both"/>
        <w:rPr>
          <w:rFonts w:asciiTheme="minorHAnsi" w:hAnsiTheme="minorHAnsi" w:cstheme="minorHAnsi"/>
          <w:color w:val="auto"/>
        </w:rPr>
      </w:pPr>
      <w:r w:rsidRPr="00C458DC">
        <w:rPr>
          <w:rFonts w:asciiTheme="minorHAnsi" w:hAnsiTheme="minorHAnsi" w:cstheme="minorHAnsi"/>
          <w:color w:val="auto"/>
        </w:rPr>
        <w:t>Todas as pessoas físicas e jurídicas que participarem do leilão estarão sujeitas às sanções, às penas, às condições e aos prazos previstos na Lei nº 8.666/93 e suas alterações, sem prejuízo de outras indicadas em leis específicas.</w:t>
      </w:r>
    </w:p>
    <w:p w:rsidR="00C81848" w:rsidRDefault="00C81848" w:rsidP="00C81848">
      <w:pPr>
        <w:pStyle w:val="Default"/>
        <w:ind w:left="426"/>
        <w:jc w:val="both"/>
        <w:rPr>
          <w:rFonts w:asciiTheme="minorHAnsi" w:hAnsiTheme="minorHAnsi" w:cstheme="minorHAnsi"/>
          <w:color w:val="auto"/>
        </w:rPr>
      </w:pPr>
    </w:p>
    <w:p w:rsidR="00C81848" w:rsidRDefault="00C81848" w:rsidP="00190194">
      <w:pPr>
        <w:pStyle w:val="Default"/>
        <w:numPr>
          <w:ilvl w:val="1"/>
          <w:numId w:val="17"/>
        </w:numPr>
        <w:ind w:left="567"/>
        <w:jc w:val="both"/>
        <w:rPr>
          <w:rFonts w:asciiTheme="minorHAnsi" w:hAnsiTheme="minorHAnsi" w:cstheme="minorHAnsi"/>
          <w:color w:val="auto"/>
        </w:rPr>
      </w:pPr>
      <w:r w:rsidRPr="00C458DC">
        <w:rPr>
          <w:rFonts w:asciiTheme="minorHAnsi" w:hAnsiTheme="minorHAnsi" w:cstheme="minorHAnsi"/>
          <w:color w:val="auto"/>
        </w:rPr>
        <w:t>Após a aceitação do lance, o arrematante firma o compromisso de cumprir as etapas de aquisição do bem, que se encerram com a retirada do lote e dos respectivos documentos de transferência, quando houver.</w:t>
      </w:r>
    </w:p>
    <w:p w:rsidR="00C81848" w:rsidRPr="00C458DC" w:rsidRDefault="00C81848" w:rsidP="00C81848">
      <w:pPr>
        <w:pStyle w:val="Default"/>
        <w:ind w:left="905"/>
        <w:jc w:val="both"/>
        <w:rPr>
          <w:rFonts w:asciiTheme="minorHAnsi" w:hAnsiTheme="minorHAnsi" w:cstheme="minorHAnsi"/>
          <w:color w:val="auto"/>
        </w:rPr>
      </w:pPr>
    </w:p>
    <w:p w:rsidR="00C81848" w:rsidRDefault="00C81848" w:rsidP="00190194">
      <w:pPr>
        <w:pStyle w:val="Default"/>
        <w:numPr>
          <w:ilvl w:val="1"/>
          <w:numId w:val="17"/>
        </w:numPr>
        <w:ind w:left="567"/>
        <w:jc w:val="both"/>
        <w:rPr>
          <w:rFonts w:asciiTheme="minorHAnsi" w:hAnsiTheme="minorHAnsi" w:cstheme="minorHAnsi"/>
          <w:color w:val="auto"/>
        </w:rPr>
      </w:pPr>
      <w:r w:rsidRPr="00C458DC">
        <w:rPr>
          <w:rFonts w:asciiTheme="minorHAnsi" w:hAnsiTheme="minorHAnsi" w:cstheme="minorHAnsi"/>
          <w:color w:val="auto"/>
        </w:rPr>
        <w:t>A recusa injustificada do arrematante em cumprir as etapas de aquisição e retirada do lote, nos prazos e condições previstos neste edital, caracteriza o descumprimento total da obrigação assumida, sujeitando-o à eventual perda imediata do direito à aquisição de qualquer um dos lotes arrematados.</w:t>
      </w:r>
    </w:p>
    <w:p w:rsidR="00C81848" w:rsidRDefault="00C81848" w:rsidP="00C81848">
      <w:pPr>
        <w:pStyle w:val="PargrafodaLista"/>
        <w:rPr>
          <w:rFonts w:asciiTheme="minorHAnsi" w:hAnsiTheme="minorHAnsi" w:cstheme="minorHAnsi"/>
        </w:rPr>
      </w:pPr>
    </w:p>
    <w:p w:rsidR="00C81848" w:rsidRPr="00FA47BF" w:rsidRDefault="00C81848" w:rsidP="00190194">
      <w:pPr>
        <w:pStyle w:val="Default"/>
        <w:numPr>
          <w:ilvl w:val="1"/>
          <w:numId w:val="17"/>
        </w:numPr>
        <w:ind w:left="567"/>
        <w:jc w:val="both"/>
        <w:rPr>
          <w:rFonts w:asciiTheme="minorHAnsi" w:hAnsiTheme="minorHAnsi" w:cstheme="minorHAnsi"/>
          <w:color w:val="auto"/>
        </w:rPr>
      </w:pPr>
      <w:r w:rsidRPr="00FA47BF">
        <w:rPr>
          <w:rFonts w:asciiTheme="minorHAnsi" w:hAnsiTheme="minorHAnsi" w:cstheme="minorHAnsi"/>
          <w:color w:val="auto"/>
        </w:rPr>
        <w:t xml:space="preserve">A falta de pagamento do valor integral da arrematação, garantido o contraditório e a ampla e prévia defesa, sujeita o licitante à imediata perda do direito à aquisição dos respectivos lotes e às seguintes sanções, indicadas no art. 87 da Lei nº 8.666/93: </w:t>
      </w:r>
    </w:p>
    <w:p w:rsidR="00C81848" w:rsidRPr="00C458DC" w:rsidRDefault="00C81848" w:rsidP="00C81848">
      <w:pPr>
        <w:pStyle w:val="Default"/>
        <w:ind w:left="905"/>
        <w:jc w:val="both"/>
        <w:rPr>
          <w:rFonts w:asciiTheme="minorHAnsi" w:hAnsiTheme="minorHAnsi" w:cstheme="minorHAnsi"/>
          <w:color w:val="auto"/>
        </w:rPr>
      </w:pPr>
    </w:p>
    <w:p w:rsidR="00C81848" w:rsidRDefault="00C81848" w:rsidP="00C81848">
      <w:pPr>
        <w:pStyle w:val="Default"/>
        <w:numPr>
          <w:ilvl w:val="0"/>
          <w:numId w:val="13"/>
        </w:numPr>
        <w:jc w:val="both"/>
        <w:rPr>
          <w:rFonts w:asciiTheme="minorHAnsi" w:hAnsiTheme="minorHAnsi" w:cstheme="minorHAnsi"/>
          <w:color w:val="auto"/>
        </w:rPr>
      </w:pPr>
      <w:r w:rsidRPr="00C458DC">
        <w:rPr>
          <w:rFonts w:asciiTheme="minorHAnsi" w:hAnsiTheme="minorHAnsi" w:cstheme="minorHAnsi"/>
          <w:color w:val="auto"/>
        </w:rPr>
        <w:t xml:space="preserve">Suspensão temporária de participação em licitação e impedimento de contratar com a Administração, por prazo não superior a 2 (dois) anos; </w:t>
      </w:r>
    </w:p>
    <w:p w:rsidR="00C81848" w:rsidRPr="00C458DC" w:rsidRDefault="00C81848" w:rsidP="00C81848">
      <w:pPr>
        <w:pStyle w:val="Default"/>
        <w:ind w:left="720"/>
        <w:jc w:val="both"/>
        <w:rPr>
          <w:rFonts w:asciiTheme="minorHAnsi" w:hAnsiTheme="minorHAnsi" w:cstheme="minorHAnsi"/>
          <w:color w:val="auto"/>
        </w:rPr>
      </w:pPr>
    </w:p>
    <w:p w:rsidR="00C81848" w:rsidRPr="00C458DC" w:rsidRDefault="00190194" w:rsidP="00D234FD">
      <w:pPr>
        <w:pStyle w:val="Default"/>
        <w:ind w:left="709" w:hanging="567"/>
        <w:jc w:val="both"/>
        <w:rPr>
          <w:rFonts w:asciiTheme="minorHAnsi" w:hAnsiTheme="minorHAnsi" w:cstheme="minorHAnsi"/>
          <w:color w:val="auto"/>
        </w:rPr>
      </w:pPr>
      <w:r>
        <w:rPr>
          <w:rFonts w:asciiTheme="minorHAnsi" w:hAnsiTheme="minorHAnsi" w:cstheme="minorHAnsi"/>
          <w:color w:val="auto"/>
        </w:rPr>
        <w:t xml:space="preserve">11.5 </w:t>
      </w:r>
      <w:r w:rsidR="00D234FD">
        <w:rPr>
          <w:rFonts w:asciiTheme="minorHAnsi" w:hAnsiTheme="minorHAnsi" w:cstheme="minorHAnsi"/>
          <w:color w:val="auto"/>
        </w:rPr>
        <w:t xml:space="preserve"> </w:t>
      </w:r>
      <w:r w:rsidR="00C81848" w:rsidRPr="00C458DC">
        <w:rPr>
          <w:rFonts w:asciiTheme="minorHAnsi" w:hAnsiTheme="minorHAnsi" w:cstheme="minorHAnsi"/>
          <w:color w:val="auto"/>
        </w:rPr>
        <w:t xml:space="preserve">A sanção prevista no subitem 11.4., alínea a, garantindo o contraditório e a ampla e prévia defesa do interessado, é aplicável também às empresas e aos profissionais que tenham praticado atos ilícitos visando a frustrar os objetivos da licitação ou demonstrem não possuir idoneidade para contratar com a Administração Pública em virtude de atos ilícitos praticados conforme art. 88, incisos II e III da Lei nº 8.666/93. </w:t>
      </w:r>
    </w:p>
    <w:p w:rsidR="00C81848" w:rsidRPr="00C458DC" w:rsidRDefault="00C81848" w:rsidP="00C81848">
      <w:pPr>
        <w:pStyle w:val="Default"/>
        <w:rPr>
          <w:rFonts w:asciiTheme="minorHAnsi" w:hAnsiTheme="minorHAnsi" w:cstheme="minorHAnsi"/>
          <w:color w:val="auto"/>
        </w:rPr>
      </w:pPr>
    </w:p>
    <w:p w:rsidR="00814221" w:rsidRDefault="00814221" w:rsidP="00814221">
      <w:pPr>
        <w:pStyle w:val="Default"/>
        <w:rPr>
          <w:rFonts w:asciiTheme="minorHAnsi" w:hAnsiTheme="minorHAnsi" w:cstheme="minorHAnsi"/>
          <w:b/>
          <w:bCs/>
          <w:color w:val="auto"/>
        </w:rPr>
      </w:pPr>
      <w:r w:rsidRPr="00C458DC">
        <w:rPr>
          <w:rFonts w:asciiTheme="minorHAnsi" w:hAnsiTheme="minorHAnsi" w:cstheme="minorHAnsi"/>
          <w:b/>
          <w:bCs/>
          <w:color w:val="auto"/>
        </w:rPr>
        <w:t>12. DAS IMPUGNAÇÕES, DOS PEDIDOS DE ESCLARECIMENTOS E DOS RECURSOS</w:t>
      </w:r>
    </w:p>
    <w:p w:rsidR="00814221" w:rsidRDefault="00814221" w:rsidP="00814221">
      <w:pPr>
        <w:pStyle w:val="Default"/>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12.1. Qualquer cidadão é parte legítima para impugnar o presente edital por irregularidades na aplicação da lei 8.666/93, devendo protocolar o pedido até 5 (cinco) dias úteis antes da data fixada para a realização do leilão.</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12.2. A impugnação deverá ser realizada por meio de endereço eletrônico, dirigida ao Presidente da Comissão Permanente de </w:t>
      </w:r>
      <w:r w:rsidR="00E11F4C">
        <w:rPr>
          <w:rFonts w:asciiTheme="minorHAnsi" w:hAnsiTheme="minorHAnsi" w:cstheme="minorHAnsi"/>
          <w:color w:val="auto"/>
        </w:rPr>
        <w:t>Licitações</w:t>
      </w:r>
      <w:r w:rsidRPr="00C458DC">
        <w:rPr>
          <w:rFonts w:asciiTheme="minorHAnsi" w:hAnsiTheme="minorHAnsi" w:cstheme="minorHAnsi"/>
          <w:color w:val="auto"/>
        </w:rPr>
        <w:t>, especificando a qual lote faz referência ou indicar que se refere ao Edital como um todo.</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12.2.1. A impugnação relativa a questões específicas de um determinado lote não impedirá ou suspenderá o prosseguimento da licitação em relação aos demais, quando houver mais de um lote neste Edital.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12.2.2. A impugnação feita tempestivamente pelo licitante não o impedirá de participar do leilão até o trânsito em julgado da decisão a ela pertinente. </w:t>
      </w:r>
    </w:p>
    <w:p w:rsidR="001B3A2E" w:rsidRPr="00C458DC" w:rsidRDefault="001B3A2E" w:rsidP="00814221">
      <w:pPr>
        <w:pStyle w:val="Default"/>
        <w:jc w:val="both"/>
        <w:rPr>
          <w:rFonts w:asciiTheme="minorHAnsi" w:hAnsiTheme="minorHAnsi" w:cstheme="minorHAnsi"/>
          <w:color w:val="auto"/>
        </w:rPr>
      </w:pPr>
    </w:p>
    <w:p w:rsidR="001B3A2E"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12.3. Acolhida a impugnação, será definida e publicada nova data para a realização do certame.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lastRenderedPageBreak/>
        <w:t xml:space="preserve">12.4. Os pedidos de esclarecimentos referentes a este processo licitatório deverão ser enviados à Comissão Permanente </w:t>
      </w:r>
      <w:r>
        <w:rPr>
          <w:rFonts w:asciiTheme="minorHAnsi" w:hAnsiTheme="minorHAnsi" w:cstheme="minorHAnsi"/>
          <w:color w:val="auto"/>
        </w:rPr>
        <w:t>Licitações</w:t>
      </w:r>
      <w:r w:rsidRPr="00C458DC">
        <w:rPr>
          <w:rFonts w:asciiTheme="minorHAnsi" w:hAnsiTheme="minorHAnsi" w:cstheme="minorHAnsi"/>
          <w:color w:val="auto"/>
        </w:rPr>
        <w:t xml:space="preserve">, até 03 (três) dias úteis anteriores à data designada para abertura da sessão pública, por meio de endereço eletrônico.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12.5. As impugnações e pedidos de esclarecimentos não suspendem os prazos previstos no certame.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12.6. A resposta à impugnação ou ao pedido de esclarecimento será divulgada em sítio eletrônico oficial no prazo de até 3 (três) dias úteis, limitado ao último dia útil anterior à data da abertura do certame.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12.7. As respostas às impugnações e os esclarecimentos prestados pela Comissão Permanente de Avaliação e Alienação de Bens serão incluídas nos autos do processo licitatório e estarão disponíveis para consulta por qualquer interessado.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12.8. Os recursos contra atos da administração referentes à habilitação e ao julgamento das propostas, poderão ser interpostos no prazo de 05 (cinco) dias úteis contados da publicação do resultado do certame nos termos do art. 109 da Lei 8.666, de 1993.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12.9. Os recursos previstos no art. 109 da Lei nº 8.666, de 1993, deverão ser devidamente motivados e manifestadas por escrito, e enviado por meio do endereço eletrônico.</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b/>
          <w:bCs/>
          <w:color w:val="8494AE"/>
        </w:rPr>
      </w:pPr>
      <w:r w:rsidRPr="00C458DC">
        <w:rPr>
          <w:rFonts w:asciiTheme="minorHAnsi" w:hAnsiTheme="minorHAnsi" w:cstheme="minorHAnsi"/>
          <w:color w:val="auto"/>
        </w:rPr>
        <w:t xml:space="preserve">12.10. </w:t>
      </w:r>
      <w:r w:rsidRPr="00C458DC">
        <w:rPr>
          <w:rFonts w:asciiTheme="minorHAnsi" w:hAnsiTheme="minorHAnsi" w:cstheme="minorHAnsi"/>
          <w:b/>
          <w:bCs/>
          <w:color w:val="auto"/>
        </w:rPr>
        <w:t>As impugnações, os pedidos de esclarecimentos e os recursos deverão ser encaminhados para o endereço eletrônico</w:t>
      </w:r>
      <w:r>
        <w:rPr>
          <w:rFonts w:asciiTheme="minorHAnsi" w:hAnsiTheme="minorHAnsi" w:cstheme="minorHAnsi"/>
          <w:b/>
          <w:bCs/>
          <w:color w:val="auto"/>
        </w:rPr>
        <w:t xml:space="preserve">: </w:t>
      </w:r>
      <w:hyperlink r:id="rId8" w:history="1">
        <w:r w:rsidRPr="000124BF">
          <w:rPr>
            <w:rStyle w:val="Hyperlink"/>
            <w:rFonts w:asciiTheme="minorHAnsi" w:hAnsiTheme="minorHAnsi" w:cstheme="minorHAnsi"/>
            <w:b/>
            <w:bCs/>
          </w:rPr>
          <w:t>cpl@mpap.mp.br</w:t>
        </w:r>
      </w:hyperlink>
      <w:r w:rsidRPr="00C458DC">
        <w:rPr>
          <w:rFonts w:asciiTheme="minorHAnsi" w:hAnsiTheme="minorHAnsi" w:cstheme="minorHAnsi"/>
          <w:b/>
          <w:bCs/>
          <w:color w:val="8494AE"/>
        </w:rPr>
        <w:t xml:space="preserve"> </w:t>
      </w:r>
    </w:p>
    <w:p w:rsidR="00814221" w:rsidRDefault="00814221" w:rsidP="00814221">
      <w:pPr>
        <w:pStyle w:val="Default"/>
        <w:jc w:val="both"/>
        <w:rPr>
          <w:rFonts w:asciiTheme="minorHAnsi" w:hAnsiTheme="minorHAnsi" w:cstheme="minorHAnsi"/>
          <w:b/>
          <w:bCs/>
          <w:color w:val="8494AE"/>
        </w:rPr>
      </w:pPr>
    </w:p>
    <w:p w:rsidR="00814221" w:rsidRDefault="00814221" w:rsidP="00814221">
      <w:pPr>
        <w:pStyle w:val="Default"/>
        <w:jc w:val="both"/>
        <w:rPr>
          <w:rFonts w:asciiTheme="minorHAnsi" w:hAnsiTheme="minorHAnsi" w:cstheme="minorHAnsi"/>
          <w:b/>
          <w:bCs/>
          <w:color w:val="8494AE"/>
        </w:rPr>
      </w:pPr>
      <w:r>
        <w:rPr>
          <w:b/>
          <w:bCs/>
          <w:sz w:val="23"/>
          <w:szCs w:val="23"/>
        </w:rPr>
        <w:t>13. DAS DISPOSIÇÕES FINAIS</w:t>
      </w:r>
    </w:p>
    <w:p w:rsidR="00814221" w:rsidRDefault="00814221" w:rsidP="00814221">
      <w:pPr>
        <w:pStyle w:val="Default"/>
        <w:jc w:val="both"/>
        <w:rPr>
          <w:rFonts w:asciiTheme="minorHAnsi" w:hAnsiTheme="minorHAnsi" w:cstheme="minorHAnsi"/>
          <w:b/>
          <w:bCs/>
          <w:color w:val="8494AE"/>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rPr>
        <w:t xml:space="preserve">13.1. A Comissão Permanente </w:t>
      </w:r>
      <w:r>
        <w:rPr>
          <w:rFonts w:asciiTheme="minorHAnsi" w:hAnsiTheme="minorHAnsi" w:cstheme="minorHAnsi"/>
        </w:rPr>
        <w:t>Licitações</w:t>
      </w:r>
      <w:r w:rsidRPr="00C458DC">
        <w:rPr>
          <w:rFonts w:asciiTheme="minorHAnsi" w:hAnsiTheme="minorHAnsi" w:cstheme="minorHAnsi"/>
        </w:rPr>
        <w:t>, por intermédio do seu</w:t>
      </w:r>
      <w:r>
        <w:rPr>
          <w:rFonts w:asciiTheme="minorHAnsi" w:hAnsiTheme="minorHAnsi" w:cstheme="minorHAnsi"/>
        </w:rPr>
        <w:t xml:space="preserve"> </w:t>
      </w:r>
      <w:r w:rsidRPr="00C458DC">
        <w:rPr>
          <w:rFonts w:asciiTheme="minorHAnsi" w:hAnsiTheme="minorHAnsi" w:cstheme="minorHAnsi"/>
          <w:color w:val="auto"/>
        </w:rPr>
        <w:t xml:space="preserve">Presidente, ou </w:t>
      </w:r>
      <w:r>
        <w:rPr>
          <w:rFonts w:asciiTheme="minorHAnsi" w:hAnsiTheme="minorHAnsi" w:cstheme="minorHAnsi"/>
          <w:color w:val="auto"/>
        </w:rPr>
        <w:t>o Ministério Público do estado do Amapá</w:t>
      </w:r>
      <w:r w:rsidRPr="00C458DC">
        <w:rPr>
          <w:rFonts w:asciiTheme="minorHAnsi" w:hAnsiTheme="minorHAnsi" w:cstheme="minorHAnsi"/>
          <w:color w:val="auto"/>
        </w:rPr>
        <w:t xml:space="preserve"> poderá, por motivos justificados, retirar do leilão qualquer um dos lotes, situação que deverá ser devidamente justificada e consignada em ata.</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13.2. Durante a realização do leilão, fica PROIBIDA A CESSÃO, a qualquer título, dos direitos adquiridos pelo arrematante.</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13.3. Em conformidade com o art. 61, §13, complementado pelo art. 63-C, §5º, ambos da Lei nº 11.343/2006, com a redação dada pela Lei 13.886, de 26 de agosto de 2019 “</w:t>
      </w:r>
      <w:r w:rsidRPr="00C458DC">
        <w:rPr>
          <w:rFonts w:asciiTheme="minorHAnsi" w:hAnsiTheme="minorHAnsi" w:cstheme="minorHAnsi"/>
          <w:i/>
          <w:iCs/>
          <w:color w:val="auto"/>
        </w:rPr>
        <w:t xml:space="preserve">na alienação de veículos, embarcações ou aeronaves, a autoridade de trânsito ou o órgão de registro equivalente procederá à regularização dos bens no prazo de 30 (trinta) dias, </w:t>
      </w:r>
      <w:r w:rsidRPr="00C458DC">
        <w:rPr>
          <w:rFonts w:asciiTheme="minorHAnsi" w:hAnsiTheme="minorHAnsi" w:cstheme="minorHAnsi"/>
          <w:b/>
          <w:bCs/>
          <w:i/>
          <w:iCs/>
          <w:color w:val="auto"/>
        </w:rPr>
        <w:t>ficando o arrematante isento do pagamento de multas, encargos e tributos anteriores, sem prejuízo de execução fiscal em relação ao antigo proprietário</w:t>
      </w:r>
      <w:r w:rsidRPr="00C458DC">
        <w:rPr>
          <w:rFonts w:asciiTheme="minorHAnsi" w:hAnsiTheme="minorHAnsi" w:cstheme="minorHAnsi"/>
          <w:color w:val="auto"/>
        </w:rPr>
        <w:t xml:space="preserve">”.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13.4. Correrá por conta dos arrematantes a transferência dos bens (veículos) adquiridos, o pagamento de quaisquer taxas de transferência e a habilitação dos bens arrematados às finalidades a que se destinam, além da multa de averbação e inspeção ambiental, se incidentes, </w:t>
      </w:r>
      <w:r w:rsidRPr="00C458DC">
        <w:rPr>
          <w:rFonts w:asciiTheme="minorHAnsi" w:hAnsiTheme="minorHAnsi" w:cstheme="minorHAnsi"/>
          <w:b/>
          <w:bCs/>
          <w:color w:val="auto"/>
        </w:rPr>
        <w:t>NO PRAZO MÁXIMO DE 30 (TRINTA) DIAS, CONTADOS DA DATA DA ARREMATAÇÃO</w:t>
      </w:r>
      <w:r w:rsidRPr="00C458DC">
        <w:rPr>
          <w:rFonts w:asciiTheme="minorHAnsi" w:hAnsiTheme="minorHAnsi" w:cstheme="minorHAnsi"/>
          <w:color w:val="auto"/>
        </w:rPr>
        <w:t xml:space="preserve">, </w:t>
      </w:r>
      <w:r>
        <w:rPr>
          <w:rFonts w:asciiTheme="minorHAnsi" w:hAnsiTheme="minorHAnsi" w:cstheme="minorHAnsi"/>
          <w:color w:val="auto"/>
        </w:rPr>
        <w:t>ficam o Ministério Público do estado do Amapá e o Leiloeiro Oficial</w:t>
      </w:r>
      <w:r w:rsidRPr="00C458DC">
        <w:rPr>
          <w:rFonts w:asciiTheme="minorHAnsi" w:hAnsiTheme="minorHAnsi" w:cstheme="minorHAnsi"/>
          <w:color w:val="auto"/>
        </w:rPr>
        <w:t xml:space="preserve">, </w:t>
      </w:r>
      <w:r w:rsidRPr="00C458DC">
        <w:rPr>
          <w:rFonts w:asciiTheme="minorHAnsi" w:hAnsiTheme="minorHAnsi" w:cstheme="minorHAnsi"/>
          <w:b/>
          <w:bCs/>
          <w:color w:val="auto"/>
        </w:rPr>
        <w:t xml:space="preserve">ISENTOS </w:t>
      </w:r>
      <w:r w:rsidRPr="00C458DC">
        <w:rPr>
          <w:rFonts w:asciiTheme="minorHAnsi" w:hAnsiTheme="minorHAnsi" w:cstheme="minorHAnsi"/>
          <w:color w:val="auto"/>
        </w:rPr>
        <w:t>de toda e qualquer situação ou responsabilidades decorrentes.</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lastRenderedPageBreak/>
        <w:t xml:space="preserve">13.5. Para a transferência de propriedade de bens (veículos), o arrematante deverá requerer, junto ao órgão de trânsito competente (Coordenadoria do </w:t>
      </w:r>
      <w:proofErr w:type="spellStart"/>
      <w:r w:rsidRPr="00C458DC">
        <w:rPr>
          <w:rFonts w:asciiTheme="minorHAnsi" w:hAnsiTheme="minorHAnsi" w:cstheme="minorHAnsi"/>
          <w:color w:val="auto"/>
        </w:rPr>
        <w:t>Renavan</w:t>
      </w:r>
      <w:proofErr w:type="spellEnd"/>
      <w:r w:rsidRPr="00C458DC">
        <w:rPr>
          <w:rFonts w:asciiTheme="minorHAnsi" w:hAnsiTheme="minorHAnsi" w:cstheme="minorHAnsi"/>
          <w:color w:val="auto"/>
        </w:rPr>
        <w:t>), o número do CRV-Certificado de Registro de Veículo (2ª Via do CRV), conforme orientações do DENATRAN-Departamento Nacional de Trânsito.</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13.6. </w:t>
      </w:r>
      <w:r>
        <w:rPr>
          <w:rFonts w:asciiTheme="minorHAnsi" w:hAnsiTheme="minorHAnsi" w:cstheme="minorHAnsi"/>
          <w:color w:val="auto"/>
        </w:rPr>
        <w:t>O Ministério Público do estado do Amap</w:t>
      </w:r>
      <w:r w:rsidR="00474237">
        <w:rPr>
          <w:rFonts w:asciiTheme="minorHAnsi" w:hAnsiTheme="minorHAnsi" w:cstheme="minorHAnsi"/>
          <w:color w:val="auto"/>
        </w:rPr>
        <w:t>á</w:t>
      </w:r>
      <w:r w:rsidRPr="00C458DC">
        <w:rPr>
          <w:rFonts w:asciiTheme="minorHAnsi" w:hAnsiTheme="minorHAnsi" w:cstheme="minorHAnsi"/>
          <w:color w:val="auto"/>
        </w:rPr>
        <w:t xml:space="preserve"> e o Leiloeiro Público Oficial, não se enquadram na condição de fornecedores, intermediários, ou comerciantes, sendo aqueles, meros mandatários, ficando </w:t>
      </w:r>
      <w:r w:rsidRPr="00C458DC">
        <w:rPr>
          <w:rFonts w:asciiTheme="minorHAnsi" w:hAnsiTheme="minorHAnsi" w:cstheme="minorHAnsi"/>
          <w:b/>
          <w:bCs/>
          <w:color w:val="auto"/>
        </w:rPr>
        <w:t xml:space="preserve">EXIMIDOS de eventuais responsabilidades por defeitos ou vícios ocultos </w:t>
      </w:r>
      <w:r w:rsidRPr="00C458DC">
        <w:rPr>
          <w:rFonts w:asciiTheme="minorHAnsi" w:hAnsiTheme="minorHAnsi" w:cstheme="minorHAnsi"/>
          <w:color w:val="auto"/>
        </w:rPr>
        <w:t xml:space="preserve">que possam existir nos termos do art. 663 do Código Civil Brasileiro, bem como de qualquer </w:t>
      </w:r>
      <w:r w:rsidRPr="00C458DC">
        <w:rPr>
          <w:rFonts w:asciiTheme="minorHAnsi" w:hAnsiTheme="minorHAnsi" w:cstheme="minorHAnsi"/>
          <w:b/>
          <w:bCs/>
          <w:color w:val="auto"/>
        </w:rPr>
        <w:t xml:space="preserve">responsabilidade em caso de evicção </w:t>
      </w:r>
      <w:r w:rsidRPr="00C458DC">
        <w:rPr>
          <w:rFonts w:asciiTheme="minorHAnsi" w:hAnsiTheme="minorHAnsi" w:cstheme="minorHAnsi"/>
          <w:color w:val="auto"/>
        </w:rPr>
        <w:t>(art. 448 do Código Civil Brasileiro) e ou tributária, relativamente aos bens alienados (vendidos).</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13.7. O lote arrematado não gera crédito de Imposto sobre Operações Relativas à Circulação de Mercadorias e sobre Prestações de Serviços de Transporte Interestadual, Intermunicipal e de Comunicações - ICMS. </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13.8. Aos arrematantes dos bens constantes do anexo, caberá o pagamento de IPVA proporcional, incidente sobre o veículo após a data do leilão, bem como outras taxas, caso devidas e, ainda, fica obrigado a realizar o recolhimento do Imposto sobre Operações Relativas à Circulação de Mercadorias e sobre Prestações de Serviços de Transporte Interestadual, Intermunicipal e de Comunicações-ICMS correspondente, consoante legislação em vigor, considerando o bem arrematado e obedecendo aos percentuais aplicáveis, caso incidentes.</w:t>
      </w:r>
    </w:p>
    <w:p w:rsidR="00814221"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13.8.1. </w:t>
      </w:r>
      <w:r>
        <w:rPr>
          <w:rFonts w:asciiTheme="minorHAnsi" w:hAnsiTheme="minorHAnsi" w:cstheme="minorHAnsi"/>
          <w:color w:val="auto"/>
        </w:rPr>
        <w:t xml:space="preserve">O Ministério Público do estado do </w:t>
      </w:r>
      <w:proofErr w:type="spellStart"/>
      <w:r>
        <w:rPr>
          <w:rFonts w:asciiTheme="minorHAnsi" w:hAnsiTheme="minorHAnsi" w:cstheme="minorHAnsi"/>
          <w:color w:val="auto"/>
        </w:rPr>
        <w:t>Amapa</w:t>
      </w:r>
      <w:proofErr w:type="spellEnd"/>
      <w:r w:rsidRPr="00C458DC">
        <w:rPr>
          <w:rFonts w:asciiTheme="minorHAnsi" w:hAnsiTheme="minorHAnsi" w:cstheme="minorHAnsi"/>
          <w:color w:val="auto"/>
        </w:rPr>
        <w:t xml:space="preserve">, o Leiloeiro Público Oficial e a Comissão Permanente de </w:t>
      </w:r>
      <w:r>
        <w:rPr>
          <w:rFonts w:asciiTheme="minorHAnsi" w:hAnsiTheme="minorHAnsi" w:cstheme="minorHAnsi"/>
          <w:color w:val="auto"/>
        </w:rPr>
        <w:t>Licitações</w:t>
      </w:r>
      <w:r w:rsidRPr="00C458DC">
        <w:rPr>
          <w:rFonts w:asciiTheme="minorHAnsi" w:hAnsiTheme="minorHAnsi" w:cstheme="minorHAnsi"/>
          <w:color w:val="auto"/>
        </w:rPr>
        <w:t>, não respondem pelo ICMS em razão de alienação dos bens leiloados, se aplicável, sendo este de responsabilidade</w:t>
      </w:r>
      <w:r w:rsidR="00474237">
        <w:rPr>
          <w:rFonts w:asciiTheme="minorHAnsi" w:hAnsiTheme="minorHAnsi" w:cstheme="minorHAnsi"/>
          <w:color w:val="auto"/>
        </w:rPr>
        <w:t xml:space="preserve"> pecuniária </w:t>
      </w:r>
      <w:r w:rsidRPr="00C458DC">
        <w:rPr>
          <w:rFonts w:asciiTheme="minorHAnsi" w:hAnsiTheme="minorHAnsi" w:cstheme="minorHAnsi"/>
          <w:color w:val="auto"/>
        </w:rPr>
        <w:t>exclusiva do arrematante.</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13.9. Não há incidência de tributos federais sobre o valor de arrematação das mercadorias.</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13.10. Sobre o valor da arrematação haverá incidência de ICMS (tributo estadual), sendo o cálculo e recolhimento por conta do arrematante junto à SEFAZ do Estado.</w:t>
      </w:r>
    </w:p>
    <w:p w:rsidR="00814221" w:rsidRPr="00C458DC"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13.11. A demora decorrente de outro órgão na desvinculação/retirada de quaisquer ônus sobre o veículo não enseja motivo para cancelamento da arrematação.</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13.12. O arrematante deve periodicamente consultar no site do DETRAN se todos os ônus que não lhe são devidos, e que recaem sobre os veículos por ele arrematados, foram retirados.</w:t>
      </w:r>
    </w:p>
    <w:p w:rsidR="00814221" w:rsidRPr="00C458DC" w:rsidRDefault="00814221"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13.13. Para consultar no site do DETRAN são necessários a placa e o número RENAVAM dos veículos arrematados, fornecidos pelo Leiloeiro Público Oficial. </w:t>
      </w:r>
    </w:p>
    <w:p w:rsidR="00311CB0" w:rsidRPr="00C458DC" w:rsidRDefault="00311CB0" w:rsidP="00814221">
      <w:pPr>
        <w:pStyle w:val="Default"/>
        <w:jc w:val="both"/>
        <w:rPr>
          <w:rFonts w:asciiTheme="minorHAnsi" w:hAnsiTheme="minorHAnsi" w:cstheme="minorHAnsi"/>
          <w:color w:val="auto"/>
        </w:rPr>
      </w:pPr>
    </w:p>
    <w:p w:rsidR="00814221" w:rsidRDefault="00814221" w:rsidP="00814221">
      <w:pPr>
        <w:pStyle w:val="Default"/>
        <w:jc w:val="both"/>
        <w:rPr>
          <w:rFonts w:asciiTheme="minorHAnsi" w:hAnsiTheme="minorHAnsi" w:cstheme="minorHAnsi"/>
          <w:color w:val="auto"/>
        </w:rPr>
      </w:pPr>
      <w:r w:rsidRPr="00C458DC">
        <w:rPr>
          <w:rFonts w:asciiTheme="minorHAnsi" w:hAnsiTheme="minorHAnsi" w:cstheme="minorHAnsi"/>
          <w:color w:val="auto"/>
        </w:rPr>
        <w:t xml:space="preserve">13.14. Não será devido qualquer reembolso ao arrematante decorrente de ônus que este opte por arcar sobre veículo. No que tange à entrega dos veículos livres de ônus e desembaraços, </w:t>
      </w:r>
      <w:r>
        <w:rPr>
          <w:rFonts w:asciiTheme="minorHAnsi" w:hAnsiTheme="minorHAnsi" w:cstheme="minorHAnsi"/>
          <w:color w:val="auto"/>
        </w:rPr>
        <w:t xml:space="preserve">O Ministério Público do estado do </w:t>
      </w:r>
      <w:proofErr w:type="spellStart"/>
      <w:r>
        <w:rPr>
          <w:rFonts w:asciiTheme="minorHAnsi" w:hAnsiTheme="minorHAnsi" w:cstheme="minorHAnsi"/>
          <w:color w:val="auto"/>
        </w:rPr>
        <w:t>Amapa</w:t>
      </w:r>
      <w:proofErr w:type="spellEnd"/>
      <w:r w:rsidRPr="00C458DC">
        <w:rPr>
          <w:rFonts w:asciiTheme="minorHAnsi" w:hAnsiTheme="minorHAnsi" w:cstheme="minorHAnsi"/>
          <w:color w:val="auto"/>
        </w:rPr>
        <w:t xml:space="preserve">, apenas solicitará aos órgãos responsáveis pelos ônus que realizem a retirada destes. </w:t>
      </w:r>
    </w:p>
    <w:p w:rsidR="00814221" w:rsidRPr="00C458DC" w:rsidRDefault="00814221" w:rsidP="00814221">
      <w:pPr>
        <w:pStyle w:val="Default"/>
        <w:jc w:val="both"/>
        <w:rPr>
          <w:rFonts w:asciiTheme="minorHAnsi" w:hAnsiTheme="minorHAnsi" w:cstheme="minorHAnsi"/>
          <w:color w:val="auto"/>
        </w:rPr>
      </w:pPr>
    </w:p>
    <w:p w:rsidR="00814221" w:rsidRPr="00A605DD" w:rsidRDefault="00814221" w:rsidP="00814221">
      <w:pPr>
        <w:pStyle w:val="Default"/>
        <w:jc w:val="both"/>
        <w:rPr>
          <w:rFonts w:asciiTheme="minorHAnsi" w:hAnsiTheme="minorHAnsi" w:cstheme="minorHAnsi"/>
          <w:color w:val="auto"/>
          <w:sz w:val="23"/>
          <w:szCs w:val="23"/>
        </w:rPr>
      </w:pPr>
      <w:r w:rsidRPr="00C458DC">
        <w:rPr>
          <w:rFonts w:asciiTheme="minorHAnsi" w:hAnsiTheme="minorHAnsi" w:cstheme="minorHAnsi"/>
          <w:color w:val="auto"/>
        </w:rPr>
        <w:t xml:space="preserve">13.15. Em caso de devolução de lote arrematado, </w:t>
      </w:r>
      <w:r w:rsidRPr="00C458DC">
        <w:rPr>
          <w:rFonts w:asciiTheme="minorHAnsi" w:hAnsiTheme="minorHAnsi" w:cstheme="minorHAnsi"/>
          <w:b/>
          <w:bCs/>
          <w:color w:val="auto"/>
        </w:rPr>
        <w:t>por motivo de caso fortuito ou força maior, devidamente comprovado</w:t>
      </w:r>
      <w:r w:rsidRPr="00C458DC">
        <w:rPr>
          <w:rFonts w:asciiTheme="minorHAnsi" w:hAnsiTheme="minorHAnsi" w:cstheme="minorHAnsi"/>
          <w:color w:val="auto"/>
        </w:rPr>
        <w:t xml:space="preserve">, antes da apresentação da prestação de contas, a ser realizado pelo </w:t>
      </w:r>
      <w:r w:rsidRPr="00C458DC">
        <w:rPr>
          <w:rFonts w:asciiTheme="minorHAnsi" w:hAnsiTheme="minorHAnsi" w:cstheme="minorHAnsi"/>
          <w:color w:val="auto"/>
        </w:rPr>
        <w:lastRenderedPageBreak/>
        <w:t xml:space="preserve">Leiloeiro Público Oficial, este deverá ressarcir ao arrematante, após deferimento prévio da Comissão Permanente de </w:t>
      </w:r>
      <w:r>
        <w:rPr>
          <w:rFonts w:asciiTheme="minorHAnsi" w:hAnsiTheme="minorHAnsi" w:cstheme="minorHAnsi"/>
          <w:color w:val="auto"/>
        </w:rPr>
        <w:t>Licitações</w:t>
      </w:r>
      <w:r w:rsidRPr="00C458DC">
        <w:rPr>
          <w:rFonts w:asciiTheme="minorHAnsi" w:hAnsiTheme="minorHAnsi" w:cstheme="minorHAnsi"/>
          <w:color w:val="auto"/>
        </w:rPr>
        <w:t xml:space="preserve">, o valor pago pela arrematação e o percentual a título de comissão (5% do valor de arrematação). Se posterior àquela prestação </w:t>
      </w:r>
      <w:r w:rsidRPr="00A605DD">
        <w:rPr>
          <w:rFonts w:asciiTheme="minorHAnsi" w:hAnsiTheme="minorHAnsi" w:cstheme="minorHAnsi"/>
          <w:color w:val="auto"/>
          <w:sz w:val="23"/>
          <w:szCs w:val="23"/>
        </w:rPr>
        <w:t xml:space="preserve">de contas, </w:t>
      </w:r>
      <w:r>
        <w:rPr>
          <w:rFonts w:asciiTheme="minorHAnsi" w:hAnsiTheme="minorHAnsi" w:cstheme="minorHAnsi"/>
          <w:color w:val="auto"/>
        </w:rPr>
        <w:t xml:space="preserve">O Ministério Público do estado do </w:t>
      </w:r>
      <w:proofErr w:type="spellStart"/>
      <w:r>
        <w:rPr>
          <w:rFonts w:asciiTheme="minorHAnsi" w:hAnsiTheme="minorHAnsi" w:cstheme="minorHAnsi"/>
          <w:color w:val="auto"/>
        </w:rPr>
        <w:t>Amapa</w:t>
      </w:r>
      <w:proofErr w:type="spellEnd"/>
      <w:r w:rsidRPr="00A605DD">
        <w:rPr>
          <w:rFonts w:asciiTheme="minorHAnsi" w:hAnsiTheme="minorHAnsi" w:cstheme="minorHAnsi"/>
          <w:color w:val="auto"/>
          <w:sz w:val="23"/>
          <w:szCs w:val="23"/>
        </w:rPr>
        <w:t xml:space="preserve"> poderá ressarcir </w:t>
      </w:r>
      <w:r w:rsidRPr="00A605DD">
        <w:rPr>
          <w:rFonts w:asciiTheme="minorHAnsi" w:hAnsiTheme="minorHAnsi" w:cstheme="minorHAnsi"/>
          <w:b/>
          <w:bCs/>
          <w:color w:val="auto"/>
          <w:sz w:val="23"/>
          <w:szCs w:val="23"/>
        </w:rPr>
        <w:t xml:space="preserve">exclusivamente </w:t>
      </w:r>
      <w:r w:rsidRPr="00A605DD">
        <w:rPr>
          <w:rFonts w:asciiTheme="minorHAnsi" w:hAnsiTheme="minorHAnsi" w:cstheme="minorHAnsi"/>
          <w:color w:val="auto"/>
          <w:sz w:val="23"/>
          <w:szCs w:val="23"/>
        </w:rPr>
        <w:t xml:space="preserve">o valor pago pela arrematação, devendo, nesse caso, o Leiloeiro Público Oficial restituir a comissão paga. </w:t>
      </w:r>
    </w:p>
    <w:p w:rsidR="00814221" w:rsidRPr="00A605DD" w:rsidRDefault="00814221" w:rsidP="00814221">
      <w:pPr>
        <w:pStyle w:val="Default"/>
        <w:jc w:val="both"/>
        <w:rPr>
          <w:rFonts w:asciiTheme="minorHAnsi" w:hAnsiTheme="minorHAnsi" w:cstheme="minorHAnsi"/>
          <w:color w:val="auto"/>
          <w:sz w:val="23"/>
          <w:szCs w:val="23"/>
        </w:rPr>
      </w:pP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13.16. O Presidente da Comissão Permanente </w:t>
      </w:r>
      <w:r>
        <w:rPr>
          <w:rFonts w:asciiTheme="minorHAnsi" w:hAnsiTheme="minorHAnsi" w:cstheme="minorHAnsi"/>
          <w:color w:val="auto"/>
          <w:sz w:val="23"/>
          <w:szCs w:val="23"/>
        </w:rPr>
        <w:t>de Licitações</w:t>
      </w:r>
      <w:r w:rsidRPr="00A605DD">
        <w:rPr>
          <w:rFonts w:asciiTheme="minorHAnsi" w:hAnsiTheme="minorHAnsi" w:cstheme="minorHAnsi"/>
          <w:color w:val="auto"/>
          <w:sz w:val="23"/>
          <w:szCs w:val="23"/>
        </w:rPr>
        <w:t xml:space="preserve"> poderá, no interesse público, revogar o leilão, parcial ou totalmente, devendo, no caso de ilegalidade, anulá-lo, a qualquer momento, em despacho fundamentado, quer de ofício, quer mediante fundamentada provocação de terceiros. </w:t>
      </w:r>
    </w:p>
    <w:p w:rsidR="00814221" w:rsidRPr="00A605DD" w:rsidRDefault="00814221" w:rsidP="00814221">
      <w:pPr>
        <w:pStyle w:val="Default"/>
        <w:jc w:val="both"/>
        <w:rPr>
          <w:rFonts w:asciiTheme="minorHAnsi" w:hAnsiTheme="minorHAnsi" w:cstheme="minorHAnsi"/>
          <w:color w:val="auto"/>
          <w:sz w:val="23"/>
          <w:szCs w:val="23"/>
        </w:rPr>
      </w:pP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13.16.1. Na hipótese de anulação, não terá o arrematante direito à restituição do valor pago e da comissão do Leiloeiro Público Oficial, se houver, de qualquer forma, concorrido para a prática da ilegalidade. </w:t>
      </w:r>
    </w:p>
    <w:p w:rsidR="00814221" w:rsidRPr="00A605DD" w:rsidRDefault="00814221" w:rsidP="00814221">
      <w:pPr>
        <w:pStyle w:val="Default"/>
        <w:rPr>
          <w:rFonts w:asciiTheme="minorHAnsi" w:hAnsiTheme="minorHAnsi" w:cstheme="minorHAnsi"/>
          <w:color w:val="auto"/>
          <w:sz w:val="23"/>
          <w:szCs w:val="23"/>
        </w:rPr>
      </w:pP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13.16.2. Da decisão anulatória ou do ato de revogação, referidos no subitem 13.16, caberá recurso no prazo de 05 (cinco) dias úteis contados da data da intimação daqueles atos, o qual deverá ser interposto diretamente </w:t>
      </w:r>
      <w:r>
        <w:rPr>
          <w:rFonts w:asciiTheme="minorHAnsi" w:hAnsiTheme="minorHAnsi" w:cstheme="minorHAnsi"/>
          <w:color w:val="auto"/>
          <w:sz w:val="23"/>
          <w:szCs w:val="23"/>
        </w:rPr>
        <w:t>ao</w:t>
      </w:r>
      <w:r>
        <w:rPr>
          <w:rFonts w:asciiTheme="minorHAnsi" w:hAnsiTheme="minorHAnsi" w:cstheme="minorHAnsi"/>
          <w:color w:val="auto"/>
        </w:rPr>
        <w:t xml:space="preserve"> Ministério Público do estado do </w:t>
      </w:r>
      <w:proofErr w:type="spellStart"/>
      <w:r>
        <w:rPr>
          <w:rFonts w:asciiTheme="minorHAnsi" w:hAnsiTheme="minorHAnsi" w:cstheme="minorHAnsi"/>
          <w:color w:val="auto"/>
        </w:rPr>
        <w:t>Amapa</w:t>
      </w:r>
      <w:proofErr w:type="spellEnd"/>
      <w:r w:rsidRPr="00A605DD">
        <w:rPr>
          <w:rFonts w:asciiTheme="minorHAnsi" w:hAnsiTheme="minorHAnsi" w:cstheme="minorHAnsi"/>
          <w:color w:val="auto"/>
          <w:sz w:val="23"/>
          <w:szCs w:val="23"/>
        </w:rPr>
        <w:t xml:space="preserve">, por intermédio do Presidente da Comissão Permanente de </w:t>
      </w:r>
      <w:r>
        <w:rPr>
          <w:rFonts w:asciiTheme="minorHAnsi" w:hAnsiTheme="minorHAnsi" w:cstheme="minorHAnsi"/>
          <w:color w:val="auto"/>
          <w:sz w:val="23"/>
          <w:szCs w:val="23"/>
        </w:rPr>
        <w:t>Licitações</w:t>
      </w:r>
      <w:r w:rsidRPr="00A605DD">
        <w:rPr>
          <w:rFonts w:asciiTheme="minorHAnsi" w:hAnsiTheme="minorHAnsi" w:cstheme="minorHAnsi"/>
          <w:color w:val="auto"/>
          <w:sz w:val="23"/>
          <w:szCs w:val="23"/>
        </w:rPr>
        <w:t>.</w:t>
      </w: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 </w:t>
      </w:r>
    </w:p>
    <w:p w:rsidR="00814221"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13.17. Os prazos aludidos neste edital só se iniciam e vencem em dias de expediente d</w:t>
      </w:r>
      <w:r>
        <w:rPr>
          <w:rFonts w:asciiTheme="minorHAnsi" w:hAnsiTheme="minorHAnsi" w:cstheme="minorHAnsi"/>
          <w:color w:val="auto"/>
          <w:sz w:val="23"/>
          <w:szCs w:val="23"/>
        </w:rPr>
        <w:t>o</w:t>
      </w:r>
    </w:p>
    <w:p w:rsidR="00814221" w:rsidRPr="00A605DD" w:rsidRDefault="00814221" w:rsidP="00814221">
      <w:pPr>
        <w:pStyle w:val="Default"/>
        <w:jc w:val="both"/>
        <w:rPr>
          <w:rFonts w:asciiTheme="minorHAnsi" w:hAnsiTheme="minorHAnsi" w:cstheme="minorHAnsi"/>
          <w:color w:val="auto"/>
          <w:sz w:val="23"/>
          <w:szCs w:val="23"/>
        </w:rPr>
      </w:pPr>
      <w:r>
        <w:rPr>
          <w:rFonts w:asciiTheme="minorHAnsi" w:hAnsiTheme="minorHAnsi" w:cstheme="minorHAnsi"/>
          <w:color w:val="auto"/>
        </w:rPr>
        <w:t xml:space="preserve">O Ministério Público do estado </w:t>
      </w:r>
      <w:proofErr w:type="gramStart"/>
      <w:r>
        <w:rPr>
          <w:rFonts w:asciiTheme="minorHAnsi" w:hAnsiTheme="minorHAnsi" w:cstheme="minorHAnsi"/>
          <w:color w:val="auto"/>
        </w:rPr>
        <w:t>do .</w:t>
      </w:r>
      <w:proofErr w:type="gramEnd"/>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 </w:t>
      </w: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13.18. Não havendo expediente no dia marcado para o início do leilão, o mesmo será levado a efeito, no primeiro dia útil seguinte, mantidos, porém, o mesmo horário e local. </w:t>
      </w:r>
    </w:p>
    <w:p w:rsidR="00814221" w:rsidRPr="00A605DD" w:rsidRDefault="00814221" w:rsidP="00814221">
      <w:pPr>
        <w:pStyle w:val="Default"/>
        <w:jc w:val="both"/>
        <w:rPr>
          <w:rFonts w:asciiTheme="minorHAnsi" w:hAnsiTheme="minorHAnsi" w:cstheme="minorHAnsi"/>
          <w:color w:val="auto"/>
          <w:sz w:val="23"/>
          <w:szCs w:val="23"/>
        </w:rPr>
      </w:pP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13.19. É facultada ao Leiloeiro e à autoridade superior, em qualquer fase da licitação, a promoção de diligência destinada a esclarecer ou a complementar a instrução do processo.</w:t>
      </w: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 </w:t>
      </w: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13.20. Os casos omissos serão resolvidos pela Comissão Permanente de Avaliação e Alienação de Bens, no prazo de até 10 (dez) dias úteis contados da data do apontamento da omissão.</w:t>
      </w:r>
    </w:p>
    <w:p w:rsidR="00814221" w:rsidRPr="00A605DD" w:rsidRDefault="00814221" w:rsidP="00814221">
      <w:pPr>
        <w:pStyle w:val="Default"/>
        <w:jc w:val="both"/>
        <w:rPr>
          <w:rFonts w:asciiTheme="minorHAnsi" w:hAnsiTheme="minorHAnsi" w:cstheme="minorHAnsi"/>
          <w:color w:val="auto"/>
          <w:sz w:val="23"/>
          <w:szCs w:val="23"/>
        </w:rPr>
      </w:pPr>
      <w:r w:rsidRPr="00A605DD">
        <w:rPr>
          <w:rFonts w:asciiTheme="minorHAnsi" w:hAnsiTheme="minorHAnsi" w:cstheme="minorHAnsi"/>
          <w:color w:val="auto"/>
          <w:sz w:val="23"/>
          <w:szCs w:val="23"/>
        </w:rPr>
        <w:t xml:space="preserve"> </w:t>
      </w:r>
    </w:p>
    <w:p w:rsidR="00814221" w:rsidRPr="00A605DD" w:rsidRDefault="00814221" w:rsidP="00814221">
      <w:pPr>
        <w:pStyle w:val="Default"/>
        <w:jc w:val="both"/>
        <w:rPr>
          <w:rFonts w:asciiTheme="minorHAnsi" w:hAnsiTheme="minorHAnsi" w:cstheme="minorHAnsi"/>
          <w:sz w:val="23"/>
          <w:szCs w:val="23"/>
        </w:rPr>
      </w:pPr>
      <w:r w:rsidRPr="00A605DD">
        <w:rPr>
          <w:rFonts w:asciiTheme="minorHAnsi" w:hAnsiTheme="minorHAnsi" w:cstheme="minorHAnsi"/>
          <w:color w:val="auto"/>
          <w:sz w:val="23"/>
          <w:szCs w:val="23"/>
        </w:rPr>
        <w:t xml:space="preserve">13.21. O Edital e seu anexo poderão ser obtidos pelos interessados no site do Leiloeiro Público Oficial ou </w:t>
      </w:r>
      <w:r>
        <w:rPr>
          <w:rFonts w:asciiTheme="minorHAnsi" w:hAnsiTheme="minorHAnsi" w:cstheme="minorHAnsi"/>
          <w:color w:val="auto"/>
          <w:sz w:val="23"/>
          <w:szCs w:val="23"/>
        </w:rPr>
        <w:t xml:space="preserve">na Divisão de Transportes e Garagem do Ministério Público do estado do </w:t>
      </w:r>
      <w:proofErr w:type="spellStart"/>
      <w:proofErr w:type="gramStart"/>
      <w:r>
        <w:rPr>
          <w:rFonts w:asciiTheme="minorHAnsi" w:hAnsiTheme="minorHAnsi" w:cstheme="minorHAnsi"/>
          <w:color w:val="auto"/>
          <w:sz w:val="23"/>
          <w:szCs w:val="23"/>
        </w:rPr>
        <w:t>Amapa</w:t>
      </w:r>
      <w:proofErr w:type="spellEnd"/>
      <w:r>
        <w:rPr>
          <w:rFonts w:asciiTheme="minorHAnsi" w:hAnsiTheme="minorHAnsi" w:cstheme="minorHAnsi"/>
          <w:color w:val="auto"/>
          <w:sz w:val="23"/>
          <w:szCs w:val="23"/>
        </w:rPr>
        <w:t>,  no</w:t>
      </w:r>
      <w:proofErr w:type="gramEnd"/>
      <w:r>
        <w:rPr>
          <w:rFonts w:asciiTheme="minorHAnsi" w:hAnsiTheme="minorHAnsi" w:cstheme="minorHAnsi"/>
          <w:color w:val="auto"/>
          <w:sz w:val="23"/>
          <w:szCs w:val="23"/>
        </w:rPr>
        <w:t xml:space="preserve"> endereço constante no </w:t>
      </w:r>
      <w:proofErr w:type="spellStart"/>
      <w:r>
        <w:rPr>
          <w:rFonts w:asciiTheme="minorHAnsi" w:hAnsiTheme="minorHAnsi" w:cstheme="minorHAnsi"/>
          <w:color w:val="auto"/>
          <w:sz w:val="23"/>
          <w:szCs w:val="23"/>
        </w:rPr>
        <w:t>ítem</w:t>
      </w:r>
      <w:proofErr w:type="spellEnd"/>
      <w:r>
        <w:rPr>
          <w:rFonts w:asciiTheme="minorHAnsi" w:hAnsiTheme="minorHAnsi" w:cstheme="minorHAnsi"/>
          <w:color w:val="auto"/>
          <w:sz w:val="23"/>
          <w:szCs w:val="23"/>
        </w:rPr>
        <w:t xml:space="preserve"> 1.1.2.2</w:t>
      </w:r>
      <w:r w:rsidRPr="00A605DD">
        <w:rPr>
          <w:rFonts w:asciiTheme="minorHAnsi" w:hAnsiTheme="minorHAnsi" w:cstheme="minorHAnsi"/>
          <w:sz w:val="23"/>
          <w:szCs w:val="23"/>
        </w:rPr>
        <w:t xml:space="preserve">. </w:t>
      </w:r>
      <w:proofErr w:type="gramStart"/>
      <w:r>
        <w:rPr>
          <w:rFonts w:asciiTheme="minorHAnsi" w:hAnsiTheme="minorHAnsi" w:cstheme="minorHAnsi"/>
          <w:sz w:val="23"/>
          <w:szCs w:val="23"/>
        </w:rPr>
        <w:t>ou</w:t>
      </w:r>
      <w:proofErr w:type="gramEnd"/>
      <w:r>
        <w:rPr>
          <w:rFonts w:asciiTheme="minorHAnsi" w:hAnsiTheme="minorHAnsi" w:cstheme="minorHAnsi"/>
          <w:sz w:val="23"/>
          <w:szCs w:val="23"/>
        </w:rPr>
        <w:t xml:space="preserve"> através de solicitação no </w:t>
      </w:r>
      <w:proofErr w:type="spellStart"/>
      <w:r>
        <w:rPr>
          <w:rFonts w:asciiTheme="minorHAnsi" w:hAnsiTheme="minorHAnsi" w:cstheme="minorHAnsi"/>
          <w:sz w:val="23"/>
          <w:szCs w:val="23"/>
        </w:rPr>
        <w:t>email</w:t>
      </w:r>
      <w:proofErr w:type="spellEnd"/>
      <w:r>
        <w:rPr>
          <w:rFonts w:asciiTheme="minorHAnsi" w:hAnsiTheme="minorHAnsi" w:cstheme="minorHAnsi"/>
          <w:sz w:val="23"/>
          <w:szCs w:val="23"/>
        </w:rPr>
        <w:t>:  cpl@mpap.mp.br</w:t>
      </w:r>
    </w:p>
    <w:p w:rsidR="00814221" w:rsidRPr="00A605DD" w:rsidRDefault="00814221" w:rsidP="00814221">
      <w:pPr>
        <w:pStyle w:val="Default"/>
        <w:jc w:val="both"/>
        <w:rPr>
          <w:rFonts w:asciiTheme="minorHAnsi" w:hAnsiTheme="minorHAnsi" w:cstheme="minorHAnsi"/>
          <w:sz w:val="23"/>
          <w:szCs w:val="23"/>
        </w:rPr>
      </w:pPr>
    </w:p>
    <w:p w:rsidR="00814221" w:rsidRPr="00A605DD" w:rsidRDefault="00814221" w:rsidP="00814221">
      <w:pPr>
        <w:pStyle w:val="Corpodetexto"/>
        <w:spacing w:before="11"/>
        <w:jc w:val="both"/>
        <w:rPr>
          <w:rFonts w:asciiTheme="minorHAnsi" w:hAnsiTheme="minorHAnsi" w:cstheme="minorHAnsi"/>
          <w:sz w:val="23"/>
          <w:szCs w:val="23"/>
        </w:rPr>
      </w:pPr>
      <w:r w:rsidRPr="00A605DD">
        <w:rPr>
          <w:rFonts w:asciiTheme="minorHAnsi" w:hAnsiTheme="minorHAnsi" w:cstheme="minorHAnsi"/>
          <w:sz w:val="23"/>
          <w:szCs w:val="23"/>
        </w:rPr>
        <w:t xml:space="preserve">13.22. Fica eleito o foro da Comarca de </w:t>
      </w:r>
      <w:r>
        <w:rPr>
          <w:rFonts w:asciiTheme="minorHAnsi" w:hAnsiTheme="minorHAnsi" w:cstheme="minorHAnsi"/>
          <w:sz w:val="23"/>
          <w:szCs w:val="23"/>
        </w:rPr>
        <w:t>Macapá-AP-</w:t>
      </w:r>
      <w:r w:rsidRPr="00A605DD">
        <w:rPr>
          <w:rFonts w:asciiTheme="minorHAnsi" w:hAnsiTheme="minorHAnsi" w:cstheme="minorHAnsi"/>
          <w:sz w:val="23"/>
          <w:szCs w:val="23"/>
        </w:rPr>
        <w:t>, para discussão de eventuais litígios oriundos desta licitação, com renúncia de qualquer outro, ainda que mais privilegiado.</w:t>
      </w:r>
    </w:p>
    <w:p w:rsidR="00814221" w:rsidRDefault="00814221" w:rsidP="00814221">
      <w:pPr>
        <w:jc w:val="center"/>
      </w:pPr>
    </w:p>
    <w:p w:rsidR="00814221" w:rsidRDefault="00814221" w:rsidP="00814221">
      <w:pPr>
        <w:jc w:val="center"/>
      </w:pPr>
      <w:r>
        <w:t xml:space="preserve">Macapá-AP, </w:t>
      </w:r>
      <w:r w:rsidR="00AD51D9">
        <w:t>10</w:t>
      </w:r>
      <w:r>
        <w:t xml:space="preserve"> de </w:t>
      </w:r>
      <w:r w:rsidR="00AD51D9">
        <w:t>Novembro</w:t>
      </w:r>
      <w:bookmarkStart w:id="0" w:name="_GoBack"/>
      <w:bookmarkEnd w:id="0"/>
      <w:r>
        <w:t xml:space="preserve"> de 2022.</w:t>
      </w:r>
    </w:p>
    <w:p w:rsidR="00814221" w:rsidRDefault="00814221" w:rsidP="00814221">
      <w:pPr>
        <w:jc w:val="center"/>
      </w:pPr>
    </w:p>
    <w:p w:rsidR="00814221" w:rsidRDefault="00814221" w:rsidP="00814221">
      <w:pPr>
        <w:jc w:val="center"/>
      </w:pPr>
    </w:p>
    <w:p w:rsidR="00814221" w:rsidRDefault="00814221" w:rsidP="00814221">
      <w:pPr>
        <w:pStyle w:val="PargrafodaLista"/>
        <w:ind w:left="284"/>
        <w:rPr>
          <w:sz w:val="24"/>
        </w:rPr>
      </w:pPr>
      <w:r>
        <w:rPr>
          <w:rFonts w:asciiTheme="minorHAnsi" w:hAnsiTheme="minorHAnsi" w:cs="Arial"/>
          <w:b/>
          <w:bCs/>
        </w:rPr>
        <w:t xml:space="preserve">                             José Carlos Zingra                                                            </w:t>
      </w:r>
      <w:r w:rsidRPr="000B0E6C">
        <w:rPr>
          <w:b/>
          <w:sz w:val="24"/>
        </w:rPr>
        <w:t>Comissão Permanente de Avaliação</w:t>
      </w:r>
    </w:p>
    <w:p w:rsidR="00814221" w:rsidRDefault="00814221" w:rsidP="00814221">
      <w:pPr>
        <w:pStyle w:val="PargrafodaLista"/>
        <w:ind w:left="284"/>
        <w:rPr>
          <w:rFonts w:asciiTheme="minorHAnsi" w:hAnsiTheme="minorHAnsi" w:cs="Arial"/>
          <w:b/>
          <w:bCs/>
        </w:rPr>
      </w:pPr>
      <w:r>
        <w:rPr>
          <w:rFonts w:asciiTheme="minorHAnsi" w:hAnsiTheme="minorHAnsi" w:cs="Arial"/>
          <w:b/>
          <w:bCs/>
        </w:rPr>
        <w:t xml:space="preserve">                             Leiloeiro Oficial</w:t>
      </w:r>
    </w:p>
    <w:p w:rsidR="00814221" w:rsidRDefault="00814221" w:rsidP="00814221">
      <w:pPr>
        <w:rPr>
          <w:rFonts w:asciiTheme="minorHAnsi" w:hAnsiTheme="minorHAnsi" w:cs="Arial"/>
          <w:b/>
          <w:bCs/>
        </w:rPr>
      </w:pPr>
      <w:r>
        <w:rPr>
          <w:rFonts w:asciiTheme="minorHAnsi" w:hAnsiTheme="minorHAnsi" w:cs="Arial"/>
          <w:b/>
          <w:bCs/>
        </w:rPr>
        <w:t xml:space="preserve">                                                                                                              </w:t>
      </w:r>
    </w:p>
    <w:p w:rsidR="00814221" w:rsidRDefault="00814221" w:rsidP="00814221">
      <w:pPr>
        <w:rPr>
          <w:rFonts w:asciiTheme="minorHAnsi" w:hAnsiTheme="minorHAnsi" w:cs="Arial"/>
          <w:b/>
          <w:bCs/>
        </w:rPr>
      </w:pPr>
      <w:r>
        <w:rPr>
          <w:rFonts w:asciiTheme="minorHAnsi" w:hAnsiTheme="minorHAnsi" w:cs="Arial"/>
          <w:b/>
          <w:bCs/>
        </w:rPr>
        <w:t xml:space="preserve">                                                                                                              Presidente:</w:t>
      </w:r>
    </w:p>
    <w:p w:rsidR="00814221" w:rsidRDefault="00814221" w:rsidP="00814221">
      <w:pPr>
        <w:rPr>
          <w:rFonts w:asciiTheme="minorHAnsi" w:hAnsiTheme="minorHAnsi" w:cs="Arial"/>
          <w:b/>
          <w:bCs/>
        </w:rPr>
      </w:pPr>
    </w:p>
    <w:p w:rsidR="00814221" w:rsidRDefault="00814221" w:rsidP="00814221">
      <w:r>
        <w:rPr>
          <w:rFonts w:asciiTheme="minorHAnsi" w:hAnsiTheme="minorHAnsi" w:cs="Arial"/>
          <w:b/>
          <w:bCs/>
        </w:rPr>
        <w:t xml:space="preserve">                                                                                                              Membros:</w:t>
      </w:r>
    </w:p>
    <w:p w:rsidR="00C81848" w:rsidRDefault="00C81848" w:rsidP="00C81848">
      <w:pPr>
        <w:pStyle w:val="Default"/>
        <w:jc w:val="both"/>
        <w:rPr>
          <w:rFonts w:asciiTheme="minorHAnsi" w:hAnsiTheme="minorHAnsi" w:cstheme="minorHAnsi"/>
          <w:color w:val="auto"/>
        </w:rPr>
      </w:pPr>
      <w:r w:rsidRPr="00C458DC">
        <w:rPr>
          <w:rFonts w:asciiTheme="minorHAnsi" w:hAnsiTheme="minorHAnsi" w:cstheme="minorHAnsi"/>
          <w:color w:val="auto"/>
        </w:rPr>
        <w:t>.</w:t>
      </w:r>
    </w:p>
    <w:p w:rsidR="00C81848" w:rsidRPr="00C458DC" w:rsidRDefault="00C81848" w:rsidP="00C81848">
      <w:pPr>
        <w:pStyle w:val="Default"/>
        <w:jc w:val="both"/>
        <w:rPr>
          <w:rFonts w:asciiTheme="minorHAnsi" w:hAnsiTheme="minorHAnsi" w:cstheme="minorHAnsi"/>
          <w:color w:val="auto"/>
        </w:rPr>
      </w:pPr>
      <w:r w:rsidRPr="00C458DC">
        <w:rPr>
          <w:rFonts w:asciiTheme="minorHAnsi" w:hAnsiTheme="minorHAnsi" w:cstheme="minorHAnsi"/>
          <w:color w:val="auto"/>
        </w:rPr>
        <w:t xml:space="preserve"> </w:t>
      </w:r>
    </w:p>
    <w:sectPr w:rsidR="00C81848" w:rsidRPr="00C458DC" w:rsidSect="00814221">
      <w:footerReference w:type="default" r:id="rId9"/>
      <w:pgSz w:w="11900" w:h="16840"/>
      <w:pgMar w:top="1040" w:right="1400" w:bottom="1520" w:left="1360" w:header="0" w:footer="1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57" w:rsidRDefault="005C1957">
      <w:r>
        <w:separator/>
      </w:r>
    </w:p>
  </w:endnote>
  <w:endnote w:type="continuationSeparator" w:id="0">
    <w:p w:rsidR="005C1957" w:rsidRDefault="005C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5D" w:rsidRDefault="0046697C">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simplePos x="0" y="0"/>
              <wp:positionH relativeFrom="page">
                <wp:posOffset>5893435</wp:posOffset>
              </wp:positionH>
              <wp:positionV relativeFrom="page">
                <wp:posOffset>9707245</wp:posOffset>
              </wp:positionV>
              <wp:extent cx="641985" cy="20193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5D" w:rsidRDefault="005C1957">
                          <w:pPr>
                            <w:pStyle w:val="Corpodetexto"/>
                            <w:spacing w:before="20"/>
                            <w:ind w:left="60"/>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64.05pt;margin-top:764.35pt;width:50.55pt;height:1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" filled="f" stroked="f">
              <v:textbox inset="0,0,0,0">
                <w:txbxContent>
                  <w:p w:rsidR="0021705D" w:rsidRDefault="00137B9F">
                    <w:pPr>
                      <w:pStyle w:val="Corpodetexto"/>
                      <w:spacing w:before="20"/>
                      <w:ind w:left="60"/>
                      <w:rPr>
                        <w:rFonts w:ascii="Arial M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57" w:rsidRDefault="005C1957">
      <w:r>
        <w:separator/>
      </w:r>
    </w:p>
  </w:footnote>
  <w:footnote w:type="continuationSeparator" w:id="0">
    <w:p w:rsidR="005C1957" w:rsidRDefault="005C1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779A"/>
    <w:multiLevelType w:val="multilevel"/>
    <w:tmpl w:val="073AB82C"/>
    <w:lvl w:ilvl="0">
      <w:start w:val="15"/>
      <w:numFmt w:val="decimal"/>
      <w:lvlText w:val="%1"/>
      <w:lvlJc w:val="left"/>
      <w:pPr>
        <w:ind w:left="819" w:hanging="708"/>
      </w:pPr>
      <w:rPr>
        <w:rFonts w:hint="default"/>
        <w:lang w:val="pt-PT" w:eastAsia="en-US" w:bidi="ar-SA"/>
      </w:rPr>
    </w:lvl>
    <w:lvl w:ilvl="1">
      <w:start w:val="10"/>
      <w:numFmt w:val="decimal"/>
      <w:lvlText w:val="%1.%2."/>
      <w:lvlJc w:val="left"/>
      <w:pPr>
        <w:ind w:left="819" w:hanging="708"/>
      </w:pPr>
      <w:rPr>
        <w:rFonts w:ascii="Calibri" w:eastAsia="Calibri" w:hAnsi="Calibri" w:cs="Calibri" w:hint="default"/>
        <w:spacing w:val="-3"/>
        <w:w w:val="99"/>
        <w:sz w:val="24"/>
        <w:szCs w:val="24"/>
        <w:lang w:val="pt-PT" w:eastAsia="en-US" w:bidi="ar-SA"/>
      </w:rPr>
    </w:lvl>
    <w:lvl w:ilvl="2">
      <w:start w:val="1"/>
      <w:numFmt w:val="decimal"/>
      <w:lvlText w:val="%1.%2.%3."/>
      <w:lvlJc w:val="left"/>
      <w:pPr>
        <w:ind w:left="1059" w:hanging="852"/>
      </w:pPr>
      <w:rPr>
        <w:rFonts w:ascii="Calibri" w:eastAsia="Calibri" w:hAnsi="Calibri" w:cs="Calibri" w:hint="default"/>
        <w:spacing w:val="-3"/>
        <w:w w:val="99"/>
        <w:sz w:val="24"/>
        <w:szCs w:val="24"/>
        <w:lang w:val="pt-PT" w:eastAsia="en-US" w:bidi="ar-SA"/>
      </w:rPr>
    </w:lvl>
    <w:lvl w:ilvl="3">
      <w:numFmt w:val="bullet"/>
      <w:lvlText w:val="•"/>
      <w:lvlJc w:val="left"/>
      <w:pPr>
        <w:ind w:left="2855" w:hanging="852"/>
      </w:pPr>
      <w:rPr>
        <w:rFonts w:hint="default"/>
        <w:lang w:val="pt-PT" w:eastAsia="en-US" w:bidi="ar-SA"/>
      </w:rPr>
    </w:lvl>
    <w:lvl w:ilvl="4">
      <w:numFmt w:val="bullet"/>
      <w:lvlText w:val="•"/>
      <w:lvlJc w:val="left"/>
      <w:pPr>
        <w:ind w:left="3753" w:hanging="852"/>
      </w:pPr>
      <w:rPr>
        <w:rFonts w:hint="default"/>
        <w:lang w:val="pt-PT" w:eastAsia="en-US" w:bidi="ar-SA"/>
      </w:rPr>
    </w:lvl>
    <w:lvl w:ilvl="5">
      <w:numFmt w:val="bullet"/>
      <w:lvlText w:val="•"/>
      <w:lvlJc w:val="left"/>
      <w:pPr>
        <w:ind w:left="4651" w:hanging="852"/>
      </w:pPr>
      <w:rPr>
        <w:rFonts w:hint="default"/>
        <w:lang w:val="pt-PT" w:eastAsia="en-US" w:bidi="ar-SA"/>
      </w:rPr>
    </w:lvl>
    <w:lvl w:ilvl="6">
      <w:numFmt w:val="bullet"/>
      <w:lvlText w:val="•"/>
      <w:lvlJc w:val="left"/>
      <w:pPr>
        <w:ind w:left="5548" w:hanging="852"/>
      </w:pPr>
      <w:rPr>
        <w:rFonts w:hint="default"/>
        <w:lang w:val="pt-PT" w:eastAsia="en-US" w:bidi="ar-SA"/>
      </w:rPr>
    </w:lvl>
    <w:lvl w:ilvl="7">
      <w:numFmt w:val="bullet"/>
      <w:lvlText w:val="•"/>
      <w:lvlJc w:val="left"/>
      <w:pPr>
        <w:ind w:left="6446" w:hanging="852"/>
      </w:pPr>
      <w:rPr>
        <w:rFonts w:hint="default"/>
        <w:lang w:val="pt-PT" w:eastAsia="en-US" w:bidi="ar-SA"/>
      </w:rPr>
    </w:lvl>
    <w:lvl w:ilvl="8">
      <w:numFmt w:val="bullet"/>
      <w:lvlText w:val="•"/>
      <w:lvlJc w:val="left"/>
      <w:pPr>
        <w:ind w:left="7344" w:hanging="852"/>
      </w:pPr>
      <w:rPr>
        <w:rFonts w:hint="default"/>
        <w:lang w:val="pt-PT" w:eastAsia="en-US" w:bidi="ar-SA"/>
      </w:rPr>
    </w:lvl>
  </w:abstractNum>
  <w:abstractNum w:abstractNumId="1" w15:restartNumberingAfterBreak="0">
    <w:nsid w:val="0ECF567B"/>
    <w:multiLevelType w:val="multilevel"/>
    <w:tmpl w:val="5BDA2778"/>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b w:val="0"/>
        <w:spacing w:val="-3"/>
        <w:w w:val="99"/>
        <w:lang w:val="pt-PT" w:eastAsia="en-US" w:bidi="ar-SA"/>
      </w:rPr>
    </w:lvl>
    <w:lvl w:ilvl="2">
      <w:start w:val="1"/>
      <w:numFmt w:val="decimal"/>
      <w:lvlText w:val="%1.%2.%3."/>
      <w:lvlJc w:val="left"/>
      <w:pPr>
        <w:ind w:left="1059" w:hanging="567"/>
      </w:pPr>
      <w:rPr>
        <w:rFonts w:hint="default"/>
        <w:b w:val="0"/>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2" w15:restartNumberingAfterBreak="0">
    <w:nsid w:val="1908704C"/>
    <w:multiLevelType w:val="hybridMultilevel"/>
    <w:tmpl w:val="972031BE"/>
    <w:lvl w:ilvl="0" w:tplc="CB0C08EA">
      <w:start w:val="1"/>
      <w:numFmt w:val="decimalZero"/>
      <w:lvlText w:val="%1"/>
      <w:lvlJc w:val="left"/>
      <w:pPr>
        <w:ind w:left="720" w:hanging="360"/>
      </w:pPr>
      <w:rPr>
        <w:rFonts w:asciiTheme="minorHAnsi" w:eastAsia="Calibri"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965797"/>
    <w:multiLevelType w:val="multilevel"/>
    <w:tmpl w:val="C0D2DA44"/>
    <w:lvl w:ilvl="0">
      <w:start w:val="6"/>
      <w:numFmt w:val="decimal"/>
      <w:lvlText w:val="%1"/>
      <w:lvlJc w:val="left"/>
      <w:pPr>
        <w:ind w:left="819" w:hanging="483"/>
      </w:pPr>
      <w:rPr>
        <w:rFonts w:hint="default"/>
        <w:lang w:val="pt-PT" w:eastAsia="en-US" w:bidi="ar-SA"/>
      </w:rPr>
    </w:lvl>
    <w:lvl w:ilvl="1">
      <w:start w:val="2"/>
      <w:numFmt w:val="decimal"/>
      <w:lvlText w:val="%1.%2."/>
      <w:lvlJc w:val="left"/>
      <w:pPr>
        <w:ind w:left="819" w:hanging="483"/>
      </w:pPr>
      <w:rPr>
        <w:rFonts w:ascii="Calibri" w:eastAsia="Calibri" w:hAnsi="Calibri" w:cs="Calibri" w:hint="default"/>
        <w:spacing w:val="-3"/>
        <w:w w:val="99"/>
        <w:sz w:val="24"/>
        <w:szCs w:val="24"/>
        <w:lang w:val="pt-PT" w:eastAsia="en-US" w:bidi="ar-SA"/>
      </w:rPr>
    </w:lvl>
    <w:lvl w:ilvl="2">
      <w:numFmt w:val="bullet"/>
      <w:lvlText w:val="•"/>
      <w:lvlJc w:val="left"/>
      <w:pPr>
        <w:ind w:left="2484" w:hanging="483"/>
      </w:pPr>
      <w:rPr>
        <w:rFonts w:hint="default"/>
        <w:lang w:val="pt-PT" w:eastAsia="en-US" w:bidi="ar-SA"/>
      </w:rPr>
    </w:lvl>
    <w:lvl w:ilvl="3">
      <w:numFmt w:val="bullet"/>
      <w:lvlText w:val="•"/>
      <w:lvlJc w:val="left"/>
      <w:pPr>
        <w:ind w:left="3316" w:hanging="483"/>
      </w:pPr>
      <w:rPr>
        <w:rFonts w:hint="default"/>
        <w:lang w:val="pt-PT" w:eastAsia="en-US" w:bidi="ar-SA"/>
      </w:rPr>
    </w:lvl>
    <w:lvl w:ilvl="4">
      <w:numFmt w:val="bullet"/>
      <w:lvlText w:val="•"/>
      <w:lvlJc w:val="left"/>
      <w:pPr>
        <w:ind w:left="4148" w:hanging="483"/>
      </w:pPr>
      <w:rPr>
        <w:rFonts w:hint="default"/>
        <w:lang w:val="pt-PT" w:eastAsia="en-US" w:bidi="ar-SA"/>
      </w:rPr>
    </w:lvl>
    <w:lvl w:ilvl="5">
      <w:numFmt w:val="bullet"/>
      <w:lvlText w:val="•"/>
      <w:lvlJc w:val="left"/>
      <w:pPr>
        <w:ind w:left="4980" w:hanging="483"/>
      </w:pPr>
      <w:rPr>
        <w:rFonts w:hint="default"/>
        <w:lang w:val="pt-PT" w:eastAsia="en-US" w:bidi="ar-SA"/>
      </w:rPr>
    </w:lvl>
    <w:lvl w:ilvl="6">
      <w:numFmt w:val="bullet"/>
      <w:lvlText w:val="•"/>
      <w:lvlJc w:val="left"/>
      <w:pPr>
        <w:ind w:left="5812" w:hanging="483"/>
      </w:pPr>
      <w:rPr>
        <w:rFonts w:hint="default"/>
        <w:lang w:val="pt-PT" w:eastAsia="en-US" w:bidi="ar-SA"/>
      </w:rPr>
    </w:lvl>
    <w:lvl w:ilvl="7">
      <w:numFmt w:val="bullet"/>
      <w:lvlText w:val="•"/>
      <w:lvlJc w:val="left"/>
      <w:pPr>
        <w:ind w:left="6644" w:hanging="483"/>
      </w:pPr>
      <w:rPr>
        <w:rFonts w:hint="default"/>
        <w:lang w:val="pt-PT" w:eastAsia="en-US" w:bidi="ar-SA"/>
      </w:rPr>
    </w:lvl>
    <w:lvl w:ilvl="8">
      <w:numFmt w:val="bullet"/>
      <w:lvlText w:val="•"/>
      <w:lvlJc w:val="left"/>
      <w:pPr>
        <w:ind w:left="7476" w:hanging="483"/>
      </w:pPr>
      <w:rPr>
        <w:rFonts w:hint="default"/>
        <w:lang w:val="pt-PT" w:eastAsia="en-US" w:bidi="ar-SA"/>
      </w:rPr>
    </w:lvl>
  </w:abstractNum>
  <w:abstractNum w:abstractNumId="4" w15:restartNumberingAfterBreak="0">
    <w:nsid w:val="1EA60CBB"/>
    <w:multiLevelType w:val="hybridMultilevel"/>
    <w:tmpl w:val="D0E0E146"/>
    <w:lvl w:ilvl="0" w:tplc="76CE2D58">
      <w:start w:val="1"/>
      <w:numFmt w:val="lowerLetter"/>
      <w:lvlText w:val="%1)"/>
      <w:lvlJc w:val="left"/>
      <w:pPr>
        <w:ind w:left="1419" w:hanging="360"/>
      </w:pPr>
      <w:rPr>
        <w:rFonts w:hint="default"/>
      </w:r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5" w15:restartNumberingAfterBreak="0">
    <w:nsid w:val="1F14786F"/>
    <w:multiLevelType w:val="hybridMultilevel"/>
    <w:tmpl w:val="1CFC5A16"/>
    <w:lvl w:ilvl="0" w:tplc="850C995C">
      <w:start w:val="1"/>
      <w:numFmt w:val="lowerLetter"/>
      <w:lvlText w:val="%1)"/>
      <w:lvlJc w:val="left"/>
      <w:pPr>
        <w:ind w:left="1472" w:hanging="365"/>
      </w:pPr>
      <w:rPr>
        <w:rFonts w:ascii="Calibri" w:eastAsia="Calibri" w:hAnsi="Calibri" w:cs="Calibri" w:hint="default"/>
        <w:spacing w:val="-1"/>
        <w:w w:val="100"/>
        <w:sz w:val="22"/>
        <w:szCs w:val="22"/>
        <w:lang w:val="pt-PT" w:eastAsia="en-US" w:bidi="ar-SA"/>
      </w:rPr>
    </w:lvl>
    <w:lvl w:ilvl="1" w:tplc="D9B6B6F6">
      <w:numFmt w:val="bullet"/>
      <w:lvlText w:val="•"/>
      <w:lvlJc w:val="left"/>
      <w:pPr>
        <w:ind w:left="2246" w:hanging="365"/>
      </w:pPr>
      <w:rPr>
        <w:rFonts w:hint="default"/>
        <w:lang w:val="pt-PT" w:eastAsia="en-US" w:bidi="ar-SA"/>
      </w:rPr>
    </w:lvl>
    <w:lvl w:ilvl="2" w:tplc="9402A770">
      <w:numFmt w:val="bullet"/>
      <w:lvlText w:val="•"/>
      <w:lvlJc w:val="left"/>
      <w:pPr>
        <w:ind w:left="3012" w:hanging="365"/>
      </w:pPr>
      <w:rPr>
        <w:rFonts w:hint="default"/>
        <w:lang w:val="pt-PT" w:eastAsia="en-US" w:bidi="ar-SA"/>
      </w:rPr>
    </w:lvl>
    <w:lvl w:ilvl="3" w:tplc="19D6AE18">
      <w:numFmt w:val="bullet"/>
      <w:lvlText w:val="•"/>
      <w:lvlJc w:val="left"/>
      <w:pPr>
        <w:ind w:left="3778" w:hanging="365"/>
      </w:pPr>
      <w:rPr>
        <w:rFonts w:hint="default"/>
        <w:lang w:val="pt-PT" w:eastAsia="en-US" w:bidi="ar-SA"/>
      </w:rPr>
    </w:lvl>
    <w:lvl w:ilvl="4" w:tplc="69545B24">
      <w:numFmt w:val="bullet"/>
      <w:lvlText w:val="•"/>
      <w:lvlJc w:val="left"/>
      <w:pPr>
        <w:ind w:left="4544" w:hanging="365"/>
      </w:pPr>
      <w:rPr>
        <w:rFonts w:hint="default"/>
        <w:lang w:val="pt-PT" w:eastAsia="en-US" w:bidi="ar-SA"/>
      </w:rPr>
    </w:lvl>
    <w:lvl w:ilvl="5" w:tplc="E842C78A">
      <w:numFmt w:val="bullet"/>
      <w:lvlText w:val="•"/>
      <w:lvlJc w:val="left"/>
      <w:pPr>
        <w:ind w:left="5310" w:hanging="365"/>
      </w:pPr>
      <w:rPr>
        <w:rFonts w:hint="default"/>
        <w:lang w:val="pt-PT" w:eastAsia="en-US" w:bidi="ar-SA"/>
      </w:rPr>
    </w:lvl>
    <w:lvl w:ilvl="6" w:tplc="6E44886E">
      <w:numFmt w:val="bullet"/>
      <w:lvlText w:val="•"/>
      <w:lvlJc w:val="left"/>
      <w:pPr>
        <w:ind w:left="6076" w:hanging="365"/>
      </w:pPr>
      <w:rPr>
        <w:rFonts w:hint="default"/>
        <w:lang w:val="pt-PT" w:eastAsia="en-US" w:bidi="ar-SA"/>
      </w:rPr>
    </w:lvl>
    <w:lvl w:ilvl="7" w:tplc="7DE2CC8E">
      <w:numFmt w:val="bullet"/>
      <w:lvlText w:val="•"/>
      <w:lvlJc w:val="left"/>
      <w:pPr>
        <w:ind w:left="6842" w:hanging="365"/>
      </w:pPr>
      <w:rPr>
        <w:rFonts w:hint="default"/>
        <w:lang w:val="pt-PT" w:eastAsia="en-US" w:bidi="ar-SA"/>
      </w:rPr>
    </w:lvl>
    <w:lvl w:ilvl="8" w:tplc="0F7EA9D0">
      <w:numFmt w:val="bullet"/>
      <w:lvlText w:val="•"/>
      <w:lvlJc w:val="left"/>
      <w:pPr>
        <w:ind w:left="7608" w:hanging="365"/>
      </w:pPr>
      <w:rPr>
        <w:rFonts w:hint="default"/>
        <w:lang w:val="pt-PT" w:eastAsia="en-US" w:bidi="ar-SA"/>
      </w:rPr>
    </w:lvl>
  </w:abstractNum>
  <w:abstractNum w:abstractNumId="6" w15:restartNumberingAfterBreak="0">
    <w:nsid w:val="20EE6F83"/>
    <w:multiLevelType w:val="hybridMultilevel"/>
    <w:tmpl w:val="6D54B6DC"/>
    <w:lvl w:ilvl="0" w:tplc="BC905FBE">
      <w:start w:val="1"/>
      <w:numFmt w:val="lowerLetter"/>
      <w:lvlText w:val="%1)"/>
      <w:lvlJc w:val="left"/>
      <w:pPr>
        <w:ind w:left="1472" w:hanging="423"/>
      </w:pPr>
      <w:rPr>
        <w:rFonts w:ascii="Calibri" w:eastAsia="Calibri" w:hAnsi="Calibri" w:cs="Calibri" w:hint="default"/>
        <w:spacing w:val="-1"/>
        <w:w w:val="100"/>
        <w:sz w:val="22"/>
        <w:szCs w:val="22"/>
        <w:lang w:val="pt-PT" w:eastAsia="en-US" w:bidi="ar-SA"/>
      </w:rPr>
    </w:lvl>
    <w:lvl w:ilvl="1" w:tplc="887C6B00">
      <w:numFmt w:val="bullet"/>
      <w:lvlText w:val="•"/>
      <w:lvlJc w:val="left"/>
      <w:pPr>
        <w:ind w:left="2246" w:hanging="423"/>
      </w:pPr>
      <w:rPr>
        <w:rFonts w:hint="default"/>
        <w:lang w:val="pt-PT" w:eastAsia="en-US" w:bidi="ar-SA"/>
      </w:rPr>
    </w:lvl>
    <w:lvl w:ilvl="2" w:tplc="67E4FAB6">
      <w:numFmt w:val="bullet"/>
      <w:lvlText w:val="•"/>
      <w:lvlJc w:val="left"/>
      <w:pPr>
        <w:ind w:left="3012" w:hanging="423"/>
      </w:pPr>
      <w:rPr>
        <w:rFonts w:hint="default"/>
        <w:lang w:val="pt-PT" w:eastAsia="en-US" w:bidi="ar-SA"/>
      </w:rPr>
    </w:lvl>
    <w:lvl w:ilvl="3" w:tplc="D94E062A">
      <w:numFmt w:val="bullet"/>
      <w:lvlText w:val="•"/>
      <w:lvlJc w:val="left"/>
      <w:pPr>
        <w:ind w:left="3778" w:hanging="423"/>
      </w:pPr>
      <w:rPr>
        <w:rFonts w:hint="default"/>
        <w:lang w:val="pt-PT" w:eastAsia="en-US" w:bidi="ar-SA"/>
      </w:rPr>
    </w:lvl>
    <w:lvl w:ilvl="4" w:tplc="CEFAE352">
      <w:numFmt w:val="bullet"/>
      <w:lvlText w:val="•"/>
      <w:lvlJc w:val="left"/>
      <w:pPr>
        <w:ind w:left="4544" w:hanging="423"/>
      </w:pPr>
      <w:rPr>
        <w:rFonts w:hint="default"/>
        <w:lang w:val="pt-PT" w:eastAsia="en-US" w:bidi="ar-SA"/>
      </w:rPr>
    </w:lvl>
    <w:lvl w:ilvl="5" w:tplc="5DC8412A">
      <w:numFmt w:val="bullet"/>
      <w:lvlText w:val="•"/>
      <w:lvlJc w:val="left"/>
      <w:pPr>
        <w:ind w:left="5310" w:hanging="423"/>
      </w:pPr>
      <w:rPr>
        <w:rFonts w:hint="default"/>
        <w:lang w:val="pt-PT" w:eastAsia="en-US" w:bidi="ar-SA"/>
      </w:rPr>
    </w:lvl>
    <w:lvl w:ilvl="6" w:tplc="6966EEC6">
      <w:numFmt w:val="bullet"/>
      <w:lvlText w:val="•"/>
      <w:lvlJc w:val="left"/>
      <w:pPr>
        <w:ind w:left="6076" w:hanging="423"/>
      </w:pPr>
      <w:rPr>
        <w:rFonts w:hint="default"/>
        <w:lang w:val="pt-PT" w:eastAsia="en-US" w:bidi="ar-SA"/>
      </w:rPr>
    </w:lvl>
    <w:lvl w:ilvl="7" w:tplc="E7CE7E4E">
      <w:numFmt w:val="bullet"/>
      <w:lvlText w:val="•"/>
      <w:lvlJc w:val="left"/>
      <w:pPr>
        <w:ind w:left="6842" w:hanging="423"/>
      </w:pPr>
      <w:rPr>
        <w:rFonts w:hint="default"/>
        <w:lang w:val="pt-PT" w:eastAsia="en-US" w:bidi="ar-SA"/>
      </w:rPr>
    </w:lvl>
    <w:lvl w:ilvl="8" w:tplc="04EAECDC">
      <w:numFmt w:val="bullet"/>
      <w:lvlText w:val="•"/>
      <w:lvlJc w:val="left"/>
      <w:pPr>
        <w:ind w:left="7608" w:hanging="423"/>
      </w:pPr>
      <w:rPr>
        <w:rFonts w:hint="default"/>
        <w:lang w:val="pt-PT" w:eastAsia="en-US" w:bidi="ar-SA"/>
      </w:rPr>
    </w:lvl>
  </w:abstractNum>
  <w:abstractNum w:abstractNumId="7" w15:restartNumberingAfterBreak="0">
    <w:nsid w:val="2DD639D3"/>
    <w:multiLevelType w:val="multilevel"/>
    <w:tmpl w:val="F82A0746"/>
    <w:lvl w:ilvl="0">
      <w:start w:val="15"/>
      <w:numFmt w:val="decimal"/>
      <w:lvlText w:val="%1"/>
      <w:lvlJc w:val="left"/>
      <w:pPr>
        <w:ind w:left="819" w:hanging="480"/>
      </w:pPr>
      <w:rPr>
        <w:rFonts w:hint="default"/>
        <w:lang w:val="pt-PT" w:eastAsia="en-US" w:bidi="ar-SA"/>
      </w:rPr>
    </w:lvl>
    <w:lvl w:ilvl="1">
      <w:start w:val="5"/>
      <w:numFmt w:val="decimal"/>
      <w:lvlText w:val="%1.%2."/>
      <w:lvlJc w:val="left"/>
      <w:pPr>
        <w:ind w:left="819" w:hanging="480"/>
      </w:pPr>
      <w:rPr>
        <w:rFonts w:ascii="Calibri" w:eastAsia="Calibri" w:hAnsi="Calibri" w:cs="Calibri" w:hint="default"/>
        <w:spacing w:val="-3"/>
        <w:w w:val="99"/>
        <w:sz w:val="22"/>
        <w:szCs w:val="22"/>
        <w:lang w:val="pt-PT" w:eastAsia="en-US" w:bidi="ar-SA"/>
      </w:rPr>
    </w:lvl>
    <w:lvl w:ilvl="2">
      <w:numFmt w:val="bullet"/>
      <w:lvlText w:val="•"/>
      <w:lvlJc w:val="left"/>
      <w:pPr>
        <w:ind w:left="2484" w:hanging="480"/>
      </w:pPr>
      <w:rPr>
        <w:rFonts w:hint="default"/>
        <w:lang w:val="pt-PT" w:eastAsia="en-US" w:bidi="ar-SA"/>
      </w:rPr>
    </w:lvl>
    <w:lvl w:ilvl="3">
      <w:numFmt w:val="bullet"/>
      <w:lvlText w:val="•"/>
      <w:lvlJc w:val="left"/>
      <w:pPr>
        <w:ind w:left="3316" w:hanging="480"/>
      </w:pPr>
      <w:rPr>
        <w:rFonts w:hint="default"/>
        <w:lang w:val="pt-PT" w:eastAsia="en-US" w:bidi="ar-SA"/>
      </w:rPr>
    </w:lvl>
    <w:lvl w:ilvl="4">
      <w:numFmt w:val="bullet"/>
      <w:lvlText w:val="•"/>
      <w:lvlJc w:val="left"/>
      <w:pPr>
        <w:ind w:left="4148" w:hanging="480"/>
      </w:pPr>
      <w:rPr>
        <w:rFonts w:hint="default"/>
        <w:lang w:val="pt-PT" w:eastAsia="en-US" w:bidi="ar-SA"/>
      </w:rPr>
    </w:lvl>
    <w:lvl w:ilvl="5">
      <w:numFmt w:val="bullet"/>
      <w:lvlText w:val="•"/>
      <w:lvlJc w:val="left"/>
      <w:pPr>
        <w:ind w:left="4980" w:hanging="480"/>
      </w:pPr>
      <w:rPr>
        <w:rFonts w:hint="default"/>
        <w:lang w:val="pt-PT" w:eastAsia="en-US" w:bidi="ar-SA"/>
      </w:rPr>
    </w:lvl>
    <w:lvl w:ilvl="6">
      <w:numFmt w:val="bullet"/>
      <w:lvlText w:val="•"/>
      <w:lvlJc w:val="left"/>
      <w:pPr>
        <w:ind w:left="5812" w:hanging="480"/>
      </w:pPr>
      <w:rPr>
        <w:rFonts w:hint="default"/>
        <w:lang w:val="pt-PT" w:eastAsia="en-US" w:bidi="ar-SA"/>
      </w:rPr>
    </w:lvl>
    <w:lvl w:ilvl="7">
      <w:numFmt w:val="bullet"/>
      <w:lvlText w:val="•"/>
      <w:lvlJc w:val="left"/>
      <w:pPr>
        <w:ind w:left="6644" w:hanging="480"/>
      </w:pPr>
      <w:rPr>
        <w:rFonts w:hint="default"/>
        <w:lang w:val="pt-PT" w:eastAsia="en-US" w:bidi="ar-SA"/>
      </w:rPr>
    </w:lvl>
    <w:lvl w:ilvl="8">
      <w:numFmt w:val="bullet"/>
      <w:lvlText w:val="•"/>
      <w:lvlJc w:val="left"/>
      <w:pPr>
        <w:ind w:left="7476" w:hanging="480"/>
      </w:pPr>
      <w:rPr>
        <w:rFonts w:hint="default"/>
        <w:lang w:val="pt-PT" w:eastAsia="en-US" w:bidi="ar-SA"/>
      </w:rPr>
    </w:lvl>
  </w:abstractNum>
  <w:abstractNum w:abstractNumId="8" w15:restartNumberingAfterBreak="0">
    <w:nsid w:val="2E3266BB"/>
    <w:multiLevelType w:val="hybridMultilevel"/>
    <w:tmpl w:val="28AA72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D3165B"/>
    <w:multiLevelType w:val="multilevel"/>
    <w:tmpl w:val="82625DDA"/>
    <w:lvl w:ilvl="0">
      <w:start w:val="14"/>
      <w:numFmt w:val="decimal"/>
      <w:lvlText w:val="%1"/>
      <w:lvlJc w:val="left"/>
      <w:pPr>
        <w:ind w:left="819" w:hanging="480"/>
      </w:pPr>
      <w:rPr>
        <w:rFonts w:hint="default"/>
        <w:lang w:val="pt-PT" w:eastAsia="en-US" w:bidi="ar-SA"/>
      </w:rPr>
    </w:lvl>
    <w:lvl w:ilvl="1">
      <w:start w:val="7"/>
      <w:numFmt w:val="decimal"/>
      <w:lvlText w:val="%1.%2."/>
      <w:lvlJc w:val="left"/>
      <w:pPr>
        <w:ind w:left="819" w:hanging="480"/>
      </w:pPr>
      <w:rPr>
        <w:rFonts w:ascii="Calibri" w:eastAsia="Calibri" w:hAnsi="Calibri" w:cs="Calibri" w:hint="default"/>
        <w:spacing w:val="-3"/>
        <w:w w:val="99"/>
        <w:sz w:val="22"/>
        <w:szCs w:val="22"/>
        <w:lang w:val="pt-PT" w:eastAsia="en-US" w:bidi="ar-SA"/>
      </w:rPr>
    </w:lvl>
    <w:lvl w:ilvl="2">
      <w:numFmt w:val="bullet"/>
      <w:lvlText w:val="•"/>
      <w:lvlJc w:val="left"/>
      <w:pPr>
        <w:ind w:left="2484" w:hanging="480"/>
      </w:pPr>
      <w:rPr>
        <w:rFonts w:hint="default"/>
        <w:lang w:val="pt-PT" w:eastAsia="en-US" w:bidi="ar-SA"/>
      </w:rPr>
    </w:lvl>
    <w:lvl w:ilvl="3">
      <w:numFmt w:val="bullet"/>
      <w:lvlText w:val="•"/>
      <w:lvlJc w:val="left"/>
      <w:pPr>
        <w:ind w:left="3316" w:hanging="480"/>
      </w:pPr>
      <w:rPr>
        <w:rFonts w:hint="default"/>
        <w:lang w:val="pt-PT" w:eastAsia="en-US" w:bidi="ar-SA"/>
      </w:rPr>
    </w:lvl>
    <w:lvl w:ilvl="4">
      <w:numFmt w:val="bullet"/>
      <w:lvlText w:val="•"/>
      <w:lvlJc w:val="left"/>
      <w:pPr>
        <w:ind w:left="4148" w:hanging="480"/>
      </w:pPr>
      <w:rPr>
        <w:rFonts w:hint="default"/>
        <w:lang w:val="pt-PT" w:eastAsia="en-US" w:bidi="ar-SA"/>
      </w:rPr>
    </w:lvl>
    <w:lvl w:ilvl="5">
      <w:numFmt w:val="bullet"/>
      <w:lvlText w:val="•"/>
      <w:lvlJc w:val="left"/>
      <w:pPr>
        <w:ind w:left="4980" w:hanging="480"/>
      </w:pPr>
      <w:rPr>
        <w:rFonts w:hint="default"/>
        <w:lang w:val="pt-PT" w:eastAsia="en-US" w:bidi="ar-SA"/>
      </w:rPr>
    </w:lvl>
    <w:lvl w:ilvl="6">
      <w:numFmt w:val="bullet"/>
      <w:lvlText w:val="•"/>
      <w:lvlJc w:val="left"/>
      <w:pPr>
        <w:ind w:left="5812" w:hanging="480"/>
      </w:pPr>
      <w:rPr>
        <w:rFonts w:hint="default"/>
        <w:lang w:val="pt-PT" w:eastAsia="en-US" w:bidi="ar-SA"/>
      </w:rPr>
    </w:lvl>
    <w:lvl w:ilvl="7">
      <w:numFmt w:val="bullet"/>
      <w:lvlText w:val="•"/>
      <w:lvlJc w:val="left"/>
      <w:pPr>
        <w:ind w:left="6644" w:hanging="480"/>
      </w:pPr>
      <w:rPr>
        <w:rFonts w:hint="default"/>
        <w:lang w:val="pt-PT" w:eastAsia="en-US" w:bidi="ar-SA"/>
      </w:rPr>
    </w:lvl>
    <w:lvl w:ilvl="8">
      <w:numFmt w:val="bullet"/>
      <w:lvlText w:val="•"/>
      <w:lvlJc w:val="left"/>
      <w:pPr>
        <w:ind w:left="7476" w:hanging="480"/>
      </w:pPr>
      <w:rPr>
        <w:rFonts w:hint="default"/>
        <w:lang w:val="pt-PT" w:eastAsia="en-US" w:bidi="ar-SA"/>
      </w:rPr>
    </w:lvl>
  </w:abstractNum>
  <w:abstractNum w:abstractNumId="10" w15:restartNumberingAfterBreak="0">
    <w:nsid w:val="36923C53"/>
    <w:multiLevelType w:val="hybridMultilevel"/>
    <w:tmpl w:val="5212EAAA"/>
    <w:lvl w:ilvl="0" w:tplc="5858A376">
      <w:start w:val="6"/>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3ECB3349"/>
    <w:multiLevelType w:val="multilevel"/>
    <w:tmpl w:val="5E404774"/>
    <w:lvl w:ilvl="0">
      <w:start w:val="5"/>
      <w:numFmt w:val="decimal"/>
      <w:lvlText w:val="%1"/>
      <w:lvlJc w:val="left"/>
      <w:pPr>
        <w:ind w:left="698" w:hanging="360"/>
      </w:pPr>
      <w:rPr>
        <w:rFonts w:hint="default"/>
        <w:sz w:val="24"/>
      </w:rPr>
    </w:lvl>
    <w:lvl w:ilvl="1">
      <w:start w:val="1"/>
      <w:numFmt w:val="decimal"/>
      <w:lvlText w:val="%1.%2"/>
      <w:lvlJc w:val="left"/>
      <w:pPr>
        <w:ind w:left="1358" w:hanging="360"/>
      </w:pPr>
      <w:rPr>
        <w:rFonts w:hint="default"/>
        <w:sz w:val="24"/>
      </w:rPr>
    </w:lvl>
    <w:lvl w:ilvl="2">
      <w:start w:val="1"/>
      <w:numFmt w:val="decimal"/>
      <w:lvlText w:val="%1.%2.%3"/>
      <w:lvlJc w:val="left"/>
      <w:pPr>
        <w:ind w:left="2378" w:hanging="720"/>
      </w:pPr>
      <w:rPr>
        <w:rFonts w:hint="default"/>
        <w:sz w:val="24"/>
      </w:rPr>
    </w:lvl>
    <w:lvl w:ilvl="3">
      <w:start w:val="1"/>
      <w:numFmt w:val="decimal"/>
      <w:lvlText w:val="%1.%2.%3.%4"/>
      <w:lvlJc w:val="left"/>
      <w:pPr>
        <w:ind w:left="3038" w:hanging="720"/>
      </w:pPr>
      <w:rPr>
        <w:rFonts w:hint="default"/>
        <w:sz w:val="24"/>
      </w:rPr>
    </w:lvl>
    <w:lvl w:ilvl="4">
      <w:start w:val="1"/>
      <w:numFmt w:val="decimal"/>
      <w:lvlText w:val="%1.%2.%3.%4.%5"/>
      <w:lvlJc w:val="left"/>
      <w:pPr>
        <w:ind w:left="3698" w:hanging="720"/>
      </w:pPr>
      <w:rPr>
        <w:rFonts w:hint="default"/>
        <w:sz w:val="24"/>
      </w:rPr>
    </w:lvl>
    <w:lvl w:ilvl="5">
      <w:start w:val="1"/>
      <w:numFmt w:val="decimal"/>
      <w:lvlText w:val="%1.%2.%3.%4.%5.%6"/>
      <w:lvlJc w:val="left"/>
      <w:pPr>
        <w:ind w:left="4718" w:hanging="1080"/>
      </w:pPr>
      <w:rPr>
        <w:rFonts w:hint="default"/>
        <w:sz w:val="24"/>
      </w:rPr>
    </w:lvl>
    <w:lvl w:ilvl="6">
      <w:start w:val="1"/>
      <w:numFmt w:val="decimal"/>
      <w:lvlText w:val="%1.%2.%3.%4.%5.%6.%7"/>
      <w:lvlJc w:val="left"/>
      <w:pPr>
        <w:ind w:left="5378" w:hanging="1080"/>
      </w:pPr>
      <w:rPr>
        <w:rFonts w:hint="default"/>
        <w:sz w:val="24"/>
      </w:rPr>
    </w:lvl>
    <w:lvl w:ilvl="7">
      <w:start w:val="1"/>
      <w:numFmt w:val="decimal"/>
      <w:lvlText w:val="%1.%2.%3.%4.%5.%6.%7.%8"/>
      <w:lvlJc w:val="left"/>
      <w:pPr>
        <w:ind w:left="6398" w:hanging="1440"/>
      </w:pPr>
      <w:rPr>
        <w:rFonts w:hint="default"/>
        <w:sz w:val="24"/>
      </w:rPr>
    </w:lvl>
    <w:lvl w:ilvl="8">
      <w:start w:val="1"/>
      <w:numFmt w:val="decimal"/>
      <w:lvlText w:val="%1.%2.%3.%4.%5.%6.%7.%8.%9"/>
      <w:lvlJc w:val="left"/>
      <w:pPr>
        <w:ind w:left="7058" w:hanging="1440"/>
      </w:pPr>
      <w:rPr>
        <w:rFonts w:hint="default"/>
        <w:sz w:val="24"/>
      </w:rPr>
    </w:lvl>
  </w:abstractNum>
  <w:abstractNum w:abstractNumId="12" w15:restartNumberingAfterBreak="0">
    <w:nsid w:val="416634E2"/>
    <w:multiLevelType w:val="hybridMultilevel"/>
    <w:tmpl w:val="F0D25406"/>
    <w:lvl w:ilvl="0" w:tplc="E132FE84">
      <w:start w:val="1"/>
      <w:numFmt w:val="decimal"/>
      <w:lvlText w:val="%1)"/>
      <w:lvlJc w:val="left"/>
      <w:pPr>
        <w:ind w:left="622" w:hanging="286"/>
      </w:pPr>
      <w:rPr>
        <w:rFonts w:ascii="Calibri" w:eastAsia="Calibri" w:hAnsi="Calibri" w:cs="Calibri" w:hint="default"/>
        <w:b/>
        <w:bCs/>
        <w:spacing w:val="-2"/>
        <w:w w:val="99"/>
        <w:sz w:val="24"/>
        <w:szCs w:val="24"/>
        <w:lang w:val="pt-PT" w:eastAsia="en-US" w:bidi="ar-SA"/>
      </w:rPr>
    </w:lvl>
    <w:lvl w:ilvl="1" w:tplc="C1E27734">
      <w:numFmt w:val="bullet"/>
      <w:lvlText w:val="•"/>
      <w:lvlJc w:val="left"/>
      <w:pPr>
        <w:ind w:left="1472" w:hanging="286"/>
      </w:pPr>
      <w:rPr>
        <w:rFonts w:hint="default"/>
        <w:lang w:val="pt-PT" w:eastAsia="en-US" w:bidi="ar-SA"/>
      </w:rPr>
    </w:lvl>
    <w:lvl w:ilvl="2" w:tplc="94D08178">
      <w:numFmt w:val="bullet"/>
      <w:lvlText w:val="•"/>
      <w:lvlJc w:val="left"/>
      <w:pPr>
        <w:ind w:left="2324" w:hanging="286"/>
      </w:pPr>
      <w:rPr>
        <w:rFonts w:hint="default"/>
        <w:lang w:val="pt-PT" w:eastAsia="en-US" w:bidi="ar-SA"/>
      </w:rPr>
    </w:lvl>
    <w:lvl w:ilvl="3" w:tplc="4E8267B4">
      <w:numFmt w:val="bullet"/>
      <w:lvlText w:val="•"/>
      <w:lvlJc w:val="left"/>
      <w:pPr>
        <w:ind w:left="3176" w:hanging="286"/>
      </w:pPr>
      <w:rPr>
        <w:rFonts w:hint="default"/>
        <w:lang w:val="pt-PT" w:eastAsia="en-US" w:bidi="ar-SA"/>
      </w:rPr>
    </w:lvl>
    <w:lvl w:ilvl="4" w:tplc="05223934">
      <w:numFmt w:val="bullet"/>
      <w:lvlText w:val="•"/>
      <w:lvlJc w:val="left"/>
      <w:pPr>
        <w:ind w:left="4028" w:hanging="286"/>
      </w:pPr>
      <w:rPr>
        <w:rFonts w:hint="default"/>
        <w:lang w:val="pt-PT" w:eastAsia="en-US" w:bidi="ar-SA"/>
      </w:rPr>
    </w:lvl>
    <w:lvl w:ilvl="5" w:tplc="F516D4A2">
      <w:numFmt w:val="bullet"/>
      <w:lvlText w:val="•"/>
      <w:lvlJc w:val="left"/>
      <w:pPr>
        <w:ind w:left="4880" w:hanging="286"/>
      </w:pPr>
      <w:rPr>
        <w:rFonts w:hint="default"/>
        <w:lang w:val="pt-PT" w:eastAsia="en-US" w:bidi="ar-SA"/>
      </w:rPr>
    </w:lvl>
    <w:lvl w:ilvl="6" w:tplc="D5BC3F88">
      <w:numFmt w:val="bullet"/>
      <w:lvlText w:val="•"/>
      <w:lvlJc w:val="left"/>
      <w:pPr>
        <w:ind w:left="5732" w:hanging="286"/>
      </w:pPr>
      <w:rPr>
        <w:rFonts w:hint="default"/>
        <w:lang w:val="pt-PT" w:eastAsia="en-US" w:bidi="ar-SA"/>
      </w:rPr>
    </w:lvl>
    <w:lvl w:ilvl="7" w:tplc="92FEB7C8">
      <w:numFmt w:val="bullet"/>
      <w:lvlText w:val="•"/>
      <w:lvlJc w:val="left"/>
      <w:pPr>
        <w:ind w:left="6584" w:hanging="286"/>
      </w:pPr>
      <w:rPr>
        <w:rFonts w:hint="default"/>
        <w:lang w:val="pt-PT" w:eastAsia="en-US" w:bidi="ar-SA"/>
      </w:rPr>
    </w:lvl>
    <w:lvl w:ilvl="8" w:tplc="1E285B7C">
      <w:numFmt w:val="bullet"/>
      <w:lvlText w:val="•"/>
      <w:lvlJc w:val="left"/>
      <w:pPr>
        <w:ind w:left="7436" w:hanging="286"/>
      </w:pPr>
      <w:rPr>
        <w:rFonts w:hint="default"/>
        <w:lang w:val="pt-PT" w:eastAsia="en-US" w:bidi="ar-SA"/>
      </w:rPr>
    </w:lvl>
  </w:abstractNum>
  <w:abstractNum w:abstractNumId="13" w15:restartNumberingAfterBreak="0">
    <w:nsid w:val="454F3DD1"/>
    <w:multiLevelType w:val="multilevel"/>
    <w:tmpl w:val="640A562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91D1ED0"/>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15" w15:restartNumberingAfterBreak="0">
    <w:nsid w:val="69A65805"/>
    <w:multiLevelType w:val="hybridMultilevel"/>
    <w:tmpl w:val="03CCED7C"/>
    <w:lvl w:ilvl="0" w:tplc="5E460062">
      <w:start w:val="8"/>
      <w:numFmt w:val="decimal"/>
      <w:lvlText w:val="%1"/>
      <w:lvlJc w:val="left"/>
      <w:pPr>
        <w:ind w:left="1146" w:hanging="360"/>
      </w:pPr>
      <w:rPr>
        <w:rFonts w:hint="default"/>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6C106091"/>
    <w:multiLevelType w:val="hybridMultilevel"/>
    <w:tmpl w:val="6676537E"/>
    <w:lvl w:ilvl="0" w:tplc="237EED68">
      <w:start w:val="6"/>
      <w:numFmt w:val="decimal"/>
      <w:lvlText w:val="%1"/>
      <w:lvlJc w:val="left"/>
      <w:pPr>
        <w:ind w:left="698" w:hanging="360"/>
      </w:pPr>
      <w:rPr>
        <w:rFonts w:hint="default"/>
      </w:rPr>
    </w:lvl>
    <w:lvl w:ilvl="1" w:tplc="04160019" w:tentative="1">
      <w:start w:val="1"/>
      <w:numFmt w:val="lowerLetter"/>
      <w:lvlText w:val="%2."/>
      <w:lvlJc w:val="left"/>
      <w:pPr>
        <w:ind w:left="1418" w:hanging="360"/>
      </w:pPr>
    </w:lvl>
    <w:lvl w:ilvl="2" w:tplc="0416001B" w:tentative="1">
      <w:start w:val="1"/>
      <w:numFmt w:val="lowerRoman"/>
      <w:lvlText w:val="%3."/>
      <w:lvlJc w:val="right"/>
      <w:pPr>
        <w:ind w:left="2138" w:hanging="180"/>
      </w:pPr>
    </w:lvl>
    <w:lvl w:ilvl="3" w:tplc="0416000F" w:tentative="1">
      <w:start w:val="1"/>
      <w:numFmt w:val="decimal"/>
      <w:lvlText w:val="%4."/>
      <w:lvlJc w:val="left"/>
      <w:pPr>
        <w:ind w:left="2858" w:hanging="360"/>
      </w:pPr>
    </w:lvl>
    <w:lvl w:ilvl="4" w:tplc="04160019" w:tentative="1">
      <w:start w:val="1"/>
      <w:numFmt w:val="lowerLetter"/>
      <w:lvlText w:val="%5."/>
      <w:lvlJc w:val="left"/>
      <w:pPr>
        <w:ind w:left="3578" w:hanging="360"/>
      </w:pPr>
    </w:lvl>
    <w:lvl w:ilvl="5" w:tplc="0416001B" w:tentative="1">
      <w:start w:val="1"/>
      <w:numFmt w:val="lowerRoman"/>
      <w:lvlText w:val="%6."/>
      <w:lvlJc w:val="right"/>
      <w:pPr>
        <w:ind w:left="4298" w:hanging="180"/>
      </w:pPr>
    </w:lvl>
    <w:lvl w:ilvl="6" w:tplc="0416000F" w:tentative="1">
      <w:start w:val="1"/>
      <w:numFmt w:val="decimal"/>
      <w:lvlText w:val="%7."/>
      <w:lvlJc w:val="left"/>
      <w:pPr>
        <w:ind w:left="5018" w:hanging="360"/>
      </w:pPr>
    </w:lvl>
    <w:lvl w:ilvl="7" w:tplc="04160019" w:tentative="1">
      <w:start w:val="1"/>
      <w:numFmt w:val="lowerLetter"/>
      <w:lvlText w:val="%8."/>
      <w:lvlJc w:val="left"/>
      <w:pPr>
        <w:ind w:left="5738" w:hanging="360"/>
      </w:pPr>
    </w:lvl>
    <w:lvl w:ilvl="8" w:tplc="0416001B" w:tentative="1">
      <w:start w:val="1"/>
      <w:numFmt w:val="lowerRoman"/>
      <w:lvlText w:val="%9."/>
      <w:lvlJc w:val="right"/>
      <w:pPr>
        <w:ind w:left="6458" w:hanging="180"/>
      </w:pPr>
    </w:lvl>
  </w:abstractNum>
  <w:num w:numId="1">
    <w:abstractNumId w:val="12"/>
  </w:num>
  <w:num w:numId="2">
    <w:abstractNumId w:val="0"/>
  </w:num>
  <w:num w:numId="3">
    <w:abstractNumId w:val="7"/>
  </w:num>
  <w:num w:numId="4">
    <w:abstractNumId w:val="9"/>
  </w:num>
  <w:num w:numId="5">
    <w:abstractNumId w:val="3"/>
  </w:num>
  <w:num w:numId="6">
    <w:abstractNumId w:val="6"/>
  </w:num>
  <w:num w:numId="7">
    <w:abstractNumId w:val="5"/>
  </w:num>
  <w:num w:numId="8">
    <w:abstractNumId w:val="1"/>
  </w:num>
  <w:num w:numId="9">
    <w:abstractNumId w:val="2"/>
  </w:num>
  <w:num w:numId="10">
    <w:abstractNumId w:val="11"/>
  </w:num>
  <w:num w:numId="11">
    <w:abstractNumId w:val="4"/>
  </w:num>
  <w:num w:numId="12">
    <w:abstractNumId w:val="14"/>
  </w:num>
  <w:num w:numId="13">
    <w:abstractNumId w:val="8"/>
  </w:num>
  <w:num w:numId="14">
    <w:abstractNumId w:val="16"/>
  </w:num>
  <w:num w:numId="15">
    <w:abstractNumId w:val="10"/>
  </w:num>
  <w:num w:numId="16">
    <w:abstractNumId w:val="15"/>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7C"/>
    <w:rsid w:val="00016E21"/>
    <w:rsid w:val="00020ED6"/>
    <w:rsid w:val="00035AF9"/>
    <w:rsid w:val="00035EB4"/>
    <w:rsid w:val="00036042"/>
    <w:rsid w:val="00037412"/>
    <w:rsid w:val="00045FA3"/>
    <w:rsid w:val="00052DE9"/>
    <w:rsid w:val="00055C2F"/>
    <w:rsid w:val="00060411"/>
    <w:rsid w:val="000651BF"/>
    <w:rsid w:val="0008470C"/>
    <w:rsid w:val="00097976"/>
    <w:rsid w:val="000A31C0"/>
    <w:rsid w:val="000A378D"/>
    <w:rsid w:val="000B0E6C"/>
    <w:rsid w:val="000C2406"/>
    <w:rsid w:val="000E6BD9"/>
    <w:rsid w:val="000F679F"/>
    <w:rsid w:val="00117B76"/>
    <w:rsid w:val="00137B9F"/>
    <w:rsid w:val="0014582B"/>
    <w:rsid w:val="00171729"/>
    <w:rsid w:val="00177C52"/>
    <w:rsid w:val="00186E9C"/>
    <w:rsid w:val="00190194"/>
    <w:rsid w:val="001943E0"/>
    <w:rsid w:val="001A08CB"/>
    <w:rsid w:val="001A0AC6"/>
    <w:rsid w:val="001A489A"/>
    <w:rsid w:val="001B05DC"/>
    <w:rsid w:val="001B3A2E"/>
    <w:rsid w:val="001B5F65"/>
    <w:rsid w:val="001D0682"/>
    <w:rsid w:val="001D2D9B"/>
    <w:rsid w:val="001D6E51"/>
    <w:rsid w:val="001E4110"/>
    <w:rsid w:val="002120ED"/>
    <w:rsid w:val="002251F7"/>
    <w:rsid w:val="002755B7"/>
    <w:rsid w:val="0028429D"/>
    <w:rsid w:val="002A3B98"/>
    <w:rsid w:val="002B3172"/>
    <w:rsid w:val="002B6CB9"/>
    <w:rsid w:val="002C450E"/>
    <w:rsid w:val="002C6628"/>
    <w:rsid w:val="002D6431"/>
    <w:rsid w:val="002F0EA8"/>
    <w:rsid w:val="00302F29"/>
    <w:rsid w:val="00311CB0"/>
    <w:rsid w:val="003273EE"/>
    <w:rsid w:val="00332CE2"/>
    <w:rsid w:val="00353C0D"/>
    <w:rsid w:val="0036581D"/>
    <w:rsid w:val="00367A2C"/>
    <w:rsid w:val="003C1A4A"/>
    <w:rsid w:val="003D31FE"/>
    <w:rsid w:val="00407D0B"/>
    <w:rsid w:val="00421B6C"/>
    <w:rsid w:val="00443E20"/>
    <w:rsid w:val="00450C5F"/>
    <w:rsid w:val="0046697C"/>
    <w:rsid w:val="0047015D"/>
    <w:rsid w:val="00474237"/>
    <w:rsid w:val="00476D65"/>
    <w:rsid w:val="004A303F"/>
    <w:rsid w:val="004A6931"/>
    <w:rsid w:val="004B1F00"/>
    <w:rsid w:val="004C5659"/>
    <w:rsid w:val="004E603F"/>
    <w:rsid w:val="004F49BA"/>
    <w:rsid w:val="00506DEA"/>
    <w:rsid w:val="005326E2"/>
    <w:rsid w:val="005734B5"/>
    <w:rsid w:val="00577F3A"/>
    <w:rsid w:val="00594A3B"/>
    <w:rsid w:val="005A66E2"/>
    <w:rsid w:val="005C1957"/>
    <w:rsid w:val="005C5BF8"/>
    <w:rsid w:val="00616970"/>
    <w:rsid w:val="00641E15"/>
    <w:rsid w:val="006447D4"/>
    <w:rsid w:val="00661962"/>
    <w:rsid w:val="006620D6"/>
    <w:rsid w:val="006919C9"/>
    <w:rsid w:val="006A377A"/>
    <w:rsid w:val="006C0946"/>
    <w:rsid w:val="006D6313"/>
    <w:rsid w:val="006D7577"/>
    <w:rsid w:val="00706B12"/>
    <w:rsid w:val="00725BDA"/>
    <w:rsid w:val="007331CC"/>
    <w:rsid w:val="00752CF5"/>
    <w:rsid w:val="00754AD0"/>
    <w:rsid w:val="00757AAA"/>
    <w:rsid w:val="007666E9"/>
    <w:rsid w:val="00773441"/>
    <w:rsid w:val="00786E72"/>
    <w:rsid w:val="007A2986"/>
    <w:rsid w:val="007B4C87"/>
    <w:rsid w:val="007C43C0"/>
    <w:rsid w:val="007E1302"/>
    <w:rsid w:val="007E1CBD"/>
    <w:rsid w:val="007E4646"/>
    <w:rsid w:val="007F3FAE"/>
    <w:rsid w:val="0080338F"/>
    <w:rsid w:val="00814221"/>
    <w:rsid w:val="00833E28"/>
    <w:rsid w:val="008625ED"/>
    <w:rsid w:val="00876EAD"/>
    <w:rsid w:val="008901FD"/>
    <w:rsid w:val="008E417E"/>
    <w:rsid w:val="0090679C"/>
    <w:rsid w:val="00931D65"/>
    <w:rsid w:val="00947877"/>
    <w:rsid w:val="0096737D"/>
    <w:rsid w:val="00973F1E"/>
    <w:rsid w:val="00984905"/>
    <w:rsid w:val="009849CD"/>
    <w:rsid w:val="009A1D72"/>
    <w:rsid w:val="009B7F16"/>
    <w:rsid w:val="009C5120"/>
    <w:rsid w:val="009C513B"/>
    <w:rsid w:val="009F0B54"/>
    <w:rsid w:val="009F2DBD"/>
    <w:rsid w:val="009F466A"/>
    <w:rsid w:val="00A0026A"/>
    <w:rsid w:val="00A2706A"/>
    <w:rsid w:val="00A30E98"/>
    <w:rsid w:val="00A40481"/>
    <w:rsid w:val="00A605DD"/>
    <w:rsid w:val="00A66051"/>
    <w:rsid w:val="00A7001F"/>
    <w:rsid w:val="00A77835"/>
    <w:rsid w:val="00A77916"/>
    <w:rsid w:val="00A9453B"/>
    <w:rsid w:val="00A95C8E"/>
    <w:rsid w:val="00AB6973"/>
    <w:rsid w:val="00AC4020"/>
    <w:rsid w:val="00AD51D9"/>
    <w:rsid w:val="00AD7A64"/>
    <w:rsid w:val="00B00189"/>
    <w:rsid w:val="00B3390A"/>
    <w:rsid w:val="00B7322B"/>
    <w:rsid w:val="00B8592B"/>
    <w:rsid w:val="00BB6AC5"/>
    <w:rsid w:val="00BC18B6"/>
    <w:rsid w:val="00BD695D"/>
    <w:rsid w:val="00C14CE6"/>
    <w:rsid w:val="00C23921"/>
    <w:rsid w:val="00C340DB"/>
    <w:rsid w:val="00C3474A"/>
    <w:rsid w:val="00C44CF2"/>
    <w:rsid w:val="00C458DC"/>
    <w:rsid w:val="00C63266"/>
    <w:rsid w:val="00C80112"/>
    <w:rsid w:val="00C81848"/>
    <w:rsid w:val="00C90085"/>
    <w:rsid w:val="00C90E86"/>
    <w:rsid w:val="00C931BF"/>
    <w:rsid w:val="00CC515E"/>
    <w:rsid w:val="00CD104F"/>
    <w:rsid w:val="00CE2938"/>
    <w:rsid w:val="00CF493C"/>
    <w:rsid w:val="00D00A6F"/>
    <w:rsid w:val="00D04164"/>
    <w:rsid w:val="00D0563C"/>
    <w:rsid w:val="00D11E83"/>
    <w:rsid w:val="00D16910"/>
    <w:rsid w:val="00D234FD"/>
    <w:rsid w:val="00D34EEC"/>
    <w:rsid w:val="00D6733F"/>
    <w:rsid w:val="00D809AE"/>
    <w:rsid w:val="00D83924"/>
    <w:rsid w:val="00D90B3B"/>
    <w:rsid w:val="00DC5235"/>
    <w:rsid w:val="00DE03AD"/>
    <w:rsid w:val="00DE52AE"/>
    <w:rsid w:val="00DE6130"/>
    <w:rsid w:val="00DF30D7"/>
    <w:rsid w:val="00E05F36"/>
    <w:rsid w:val="00E06C2D"/>
    <w:rsid w:val="00E108BC"/>
    <w:rsid w:val="00E11F4C"/>
    <w:rsid w:val="00E57C43"/>
    <w:rsid w:val="00E72E23"/>
    <w:rsid w:val="00E73913"/>
    <w:rsid w:val="00E921D3"/>
    <w:rsid w:val="00EA4C52"/>
    <w:rsid w:val="00EA5B6F"/>
    <w:rsid w:val="00EC7983"/>
    <w:rsid w:val="00ED3759"/>
    <w:rsid w:val="00F03AC9"/>
    <w:rsid w:val="00F0761C"/>
    <w:rsid w:val="00F510A7"/>
    <w:rsid w:val="00F51A0A"/>
    <w:rsid w:val="00F565FE"/>
    <w:rsid w:val="00F7041F"/>
    <w:rsid w:val="00F72016"/>
    <w:rsid w:val="00FA47BF"/>
    <w:rsid w:val="00FA5DBB"/>
    <w:rsid w:val="00FC2C26"/>
    <w:rsid w:val="00FC550D"/>
    <w:rsid w:val="00FE3584"/>
    <w:rsid w:val="00FE694D"/>
    <w:rsid w:val="00FE6C10"/>
    <w:rsid w:val="00FF1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D5D3D-C0D3-40B0-BF55-46EC1B9D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697C"/>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1"/>
    <w:qFormat/>
    <w:rsid w:val="0046697C"/>
    <w:pPr>
      <w:spacing w:before="11"/>
      <w:ind w:left="1088" w:hanging="853"/>
      <w:outlineLvl w:val="0"/>
    </w:pPr>
    <w:rPr>
      <w:rFonts w:ascii="Calibri Light" w:eastAsia="Calibri Light" w:hAnsi="Calibri Light" w:cs="Calibri Light"/>
      <w:sz w:val="32"/>
      <w:szCs w:val="32"/>
    </w:rPr>
  </w:style>
  <w:style w:type="paragraph" w:styleId="Ttulo2">
    <w:name w:val="heading 2"/>
    <w:basedOn w:val="Normal"/>
    <w:link w:val="Ttulo2Char"/>
    <w:uiPriority w:val="1"/>
    <w:qFormat/>
    <w:rsid w:val="0046697C"/>
    <w:pPr>
      <w:ind w:left="766" w:hanging="364"/>
      <w:outlineLvl w:val="1"/>
    </w:pPr>
    <w:rPr>
      <w:b/>
      <w:bCs/>
      <w:sz w:val="28"/>
      <w:szCs w:val="28"/>
    </w:rPr>
  </w:style>
  <w:style w:type="paragraph" w:styleId="Ttulo3">
    <w:name w:val="heading 3"/>
    <w:basedOn w:val="Normal"/>
    <w:link w:val="Ttulo3Char"/>
    <w:uiPriority w:val="1"/>
    <w:qFormat/>
    <w:rsid w:val="0046697C"/>
    <w:pPr>
      <w:spacing w:before="18"/>
      <w:ind w:left="1088" w:right="3606"/>
      <w:jc w:val="center"/>
      <w:outlineLvl w:val="2"/>
    </w:pPr>
    <w:rPr>
      <w:rFonts w:ascii="Calibri Light" w:eastAsia="Calibri Light" w:hAnsi="Calibri Light" w:cs="Calibri Light"/>
      <w:sz w:val="26"/>
      <w:szCs w:val="26"/>
    </w:rPr>
  </w:style>
  <w:style w:type="paragraph" w:styleId="Ttulo4">
    <w:name w:val="heading 4"/>
    <w:basedOn w:val="Normal"/>
    <w:link w:val="Ttulo4Char"/>
    <w:uiPriority w:val="1"/>
    <w:qFormat/>
    <w:rsid w:val="0046697C"/>
    <w:pPr>
      <w:ind w:left="660"/>
      <w:outlineLvl w:val="3"/>
    </w:pPr>
    <w:rPr>
      <w:rFonts w:ascii="Arial" w:eastAsia="Arial" w:hAnsi="Arial" w:cs="Arial"/>
      <w:b/>
      <w:bCs/>
      <w:sz w:val="24"/>
      <w:szCs w:val="24"/>
    </w:rPr>
  </w:style>
  <w:style w:type="paragraph" w:styleId="Ttulo5">
    <w:name w:val="heading 5"/>
    <w:basedOn w:val="Normal"/>
    <w:link w:val="Ttulo5Char"/>
    <w:uiPriority w:val="1"/>
    <w:qFormat/>
    <w:rsid w:val="0046697C"/>
    <w:pPr>
      <w:ind w:left="1669"/>
      <w:outlineLvl w:val="4"/>
    </w:pPr>
    <w:rPr>
      <w:rFonts w:ascii="Arial" w:eastAsia="Arial" w:hAnsi="Arial" w:cs="Arial"/>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6697C"/>
    <w:rPr>
      <w:rFonts w:ascii="Calibri Light" w:eastAsia="Calibri Light" w:hAnsi="Calibri Light" w:cs="Calibri Light"/>
      <w:sz w:val="32"/>
      <w:szCs w:val="32"/>
      <w:lang w:val="pt-PT"/>
    </w:rPr>
  </w:style>
  <w:style w:type="character" w:customStyle="1" w:styleId="Ttulo2Char">
    <w:name w:val="Título 2 Char"/>
    <w:basedOn w:val="Fontepargpadro"/>
    <w:link w:val="Ttulo2"/>
    <w:uiPriority w:val="1"/>
    <w:rsid w:val="0046697C"/>
    <w:rPr>
      <w:rFonts w:ascii="Calibri" w:eastAsia="Calibri" w:hAnsi="Calibri" w:cs="Calibri"/>
      <w:b/>
      <w:bCs/>
      <w:sz w:val="28"/>
      <w:szCs w:val="28"/>
      <w:lang w:val="pt-PT"/>
    </w:rPr>
  </w:style>
  <w:style w:type="character" w:customStyle="1" w:styleId="Ttulo3Char">
    <w:name w:val="Título 3 Char"/>
    <w:basedOn w:val="Fontepargpadro"/>
    <w:link w:val="Ttulo3"/>
    <w:uiPriority w:val="1"/>
    <w:rsid w:val="0046697C"/>
    <w:rPr>
      <w:rFonts w:ascii="Calibri Light" w:eastAsia="Calibri Light" w:hAnsi="Calibri Light" w:cs="Calibri Light"/>
      <w:sz w:val="26"/>
      <w:szCs w:val="26"/>
      <w:lang w:val="pt-PT"/>
    </w:rPr>
  </w:style>
  <w:style w:type="character" w:customStyle="1" w:styleId="Ttulo4Char">
    <w:name w:val="Título 4 Char"/>
    <w:basedOn w:val="Fontepargpadro"/>
    <w:link w:val="Ttulo4"/>
    <w:uiPriority w:val="1"/>
    <w:rsid w:val="0046697C"/>
    <w:rPr>
      <w:rFonts w:ascii="Arial" w:eastAsia="Arial" w:hAnsi="Arial" w:cs="Arial"/>
      <w:b/>
      <w:bCs/>
      <w:sz w:val="24"/>
      <w:szCs w:val="24"/>
      <w:lang w:val="pt-PT"/>
    </w:rPr>
  </w:style>
  <w:style w:type="character" w:customStyle="1" w:styleId="Ttulo5Char">
    <w:name w:val="Título 5 Char"/>
    <w:basedOn w:val="Fontepargpadro"/>
    <w:link w:val="Ttulo5"/>
    <w:uiPriority w:val="1"/>
    <w:rsid w:val="0046697C"/>
    <w:rPr>
      <w:rFonts w:ascii="Arial" w:eastAsia="Arial" w:hAnsi="Arial" w:cs="Arial"/>
      <w:b/>
      <w:bCs/>
      <w:i/>
      <w:iCs/>
      <w:sz w:val="24"/>
      <w:szCs w:val="24"/>
      <w:lang w:val="pt-PT"/>
    </w:rPr>
  </w:style>
  <w:style w:type="table" w:customStyle="1" w:styleId="TableNormal">
    <w:name w:val="Table Normal"/>
    <w:uiPriority w:val="2"/>
    <w:semiHidden/>
    <w:unhideWhenUsed/>
    <w:qFormat/>
    <w:rsid w:val="004669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46697C"/>
    <w:pPr>
      <w:spacing w:before="20"/>
      <w:ind w:right="335"/>
      <w:jc w:val="right"/>
    </w:pPr>
    <w:rPr>
      <w:rFonts w:ascii="Arial MT" w:eastAsia="Arial MT" w:hAnsi="Arial MT" w:cs="Arial MT"/>
      <w:sz w:val="24"/>
      <w:szCs w:val="24"/>
    </w:rPr>
  </w:style>
  <w:style w:type="paragraph" w:styleId="Sumrio2">
    <w:name w:val="toc 2"/>
    <w:basedOn w:val="Normal"/>
    <w:uiPriority w:val="1"/>
    <w:qFormat/>
    <w:rsid w:val="0046697C"/>
    <w:pPr>
      <w:spacing w:before="99"/>
      <w:ind w:left="680" w:hanging="445"/>
    </w:pPr>
    <w:rPr>
      <w:rFonts w:ascii="Times New Roman" w:eastAsia="Times New Roman" w:hAnsi="Times New Roman" w:cs="Times New Roman"/>
      <w:b/>
      <w:bCs/>
      <w:sz w:val="24"/>
      <w:szCs w:val="24"/>
    </w:rPr>
  </w:style>
  <w:style w:type="paragraph" w:styleId="Sumrio3">
    <w:name w:val="toc 3"/>
    <w:basedOn w:val="Normal"/>
    <w:uiPriority w:val="1"/>
    <w:qFormat/>
    <w:rsid w:val="0046697C"/>
    <w:pPr>
      <w:spacing w:before="120"/>
      <w:ind w:left="522"/>
    </w:pPr>
    <w:rPr>
      <w:rFonts w:ascii="Times New Roman" w:eastAsia="Times New Roman" w:hAnsi="Times New Roman" w:cs="Times New Roman"/>
      <w:b/>
      <w:bCs/>
      <w:sz w:val="24"/>
      <w:szCs w:val="24"/>
    </w:rPr>
  </w:style>
  <w:style w:type="paragraph" w:styleId="Sumrio4">
    <w:name w:val="toc 4"/>
    <w:basedOn w:val="Normal"/>
    <w:uiPriority w:val="1"/>
    <w:qFormat/>
    <w:rsid w:val="0046697C"/>
    <w:pPr>
      <w:spacing w:before="99"/>
      <w:ind w:left="949"/>
    </w:pPr>
    <w:rPr>
      <w:b/>
      <w:bCs/>
    </w:rPr>
  </w:style>
  <w:style w:type="paragraph" w:styleId="Corpodetexto">
    <w:name w:val="Body Text"/>
    <w:basedOn w:val="Normal"/>
    <w:link w:val="CorpodetextoChar"/>
    <w:uiPriority w:val="1"/>
    <w:qFormat/>
    <w:rsid w:val="0046697C"/>
    <w:rPr>
      <w:sz w:val="24"/>
      <w:szCs w:val="24"/>
    </w:rPr>
  </w:style>
  <w:style w:type="character" w:customStyle="1" w:styleId="CorpodetextoChar">
    <w:name w:val="Corpo de texto Char"/>
    <w:basedOn w:val="Fontepargpadro"/>
    <w:link w:val="Corpodetexto"/>
    <w:uiPriority w:val="1"/>
    <w:rsid w:val="0046697C"/>
    <w:rPr>
      <w:rFonts w:ascii="Calibri" w:eastAsia="Calibri" w:hAnsi="Calibri" w:cs="Calibri"/>
      <w:sz w:val="24"/>
      <w:szCs w:val="24"/>
      <w:lang w:val="pt-PT"/>
    </w:rPr>
  </w:style>
  <w:style w:type="paragraph" w:styleId="Ttulo">
    <w:name w:val="Title"/>
    <w:basedOn w:val="Normal"/>
    <w:link w:val="TtuloChar"/>
    <w:uiPriority w:val="1"/>
    <w:qFormat/>
    <w:rsid w:val="0046697C"/>
    <w:pPr>
      <w:spacing w:before="98"/>
      <w:ind w:left="844" w:right="955"/>
      <w:jc w:val="center"/>
    </w:pPr>
    <w:rPr>
      <w:rFonts w:ascii="Arial" w:eastAsia="Arial" w:hAnsi="Arial" w:cs="Arial"/>
      <w:b/>
      <w:bCs/>
      <w:sz w:val="56"/>
      <w:szCs w:val="56"/>
    </w:rPr>
  </w:style>
  <w:style w:type="character" w:customStyle="1" w:styleId="TtuloChar">
    <w:name w:val="Título Char"/>
    <w:basedOn w:val="Fontepargpadro"/>
    <w:link w:val="Ttulo"/>
    <w:uiPriority w:val="1"/>
    <w:rsid w:val="0046697C"/>
    <w:rPr>
      <w:rFonts w:ascii="Arial" w:eastAsia="Arial" w:hAnsi="Arial" w:cs="Arial"/>
      <w:b/>
      <w:bCs/>
      <w:sz w:val="56"/>
      <w:szCs w:val="56"/>
      <w:lang w:val="pt-PT"/>
    </w:rPr>
  </w:style>
  <w:style w:type="paragraph" w:styleId="PargrafodaLista">
    <w:name w:val="List Paragraph"/>
    <w:basedOn w:val="Normal"/>
    <w:uiPriority w:val="1"/>
    <w:qFormat/>
    <w:rsid w:val="0046697C"/>
    <w:pPr>
      <w:ind w:left="1088" w:hanging="852"/>
      <w:jc w:val="both"/>
    </w:pPr>
  </w:style>
  <w:style w:type="paragraph" w:customStyle="1" w:styleId="TableParagraph">
    <w:name w:val="Table Paragraph"/>
    <w:basedOn w:val="Normal"/>
    <w:uiPriority w:val="1"/>
    <w:qFormat/>
    <w:rsid w:val="0046697C"/>
    <w:rPr>
      <w:rFonts w:ascii="Arial MT" w:eastAsia="Arial MT" w:hAnsi="Arial MT" w:cs="Arial MT"/>
    </w:rPr>
  </w:style>
  <w:style w:type="paragraph" w:styleId="Textodebalo">
    <w:name w:val="Balloon Text"/>
    <w:basedOn w:val="Normal"/>
    <w:link w:val="TextodebaloChar"/>
    <w:uiPriority w:val="99"/>
    <w:semiHidden/>
    <w:unhideWhenUsed/>
    <w:rsid w:val="0046697C"/>
    <w:rPr>
      <w:rFonts w:ascii="Segoe UI" w:hAnsi="Segoe UI" w:cs="Segoe UI"/>
      <w:sz w:val="18"/>
      <w:szCs w:val="18"/>
    </w:rPr>
  </w:style>
  <w:style w:type="character" w:customStyle="1" w:styleId="TextodebaloChar">
    <w:name w:val="Texto de balão Char"/>
    <w:basedOn w:val="Fontepargpadro"/>
    <w:link w:val="Textodebalo"/>
    <w:uiPriority w:val="99"/>
    <w:semiHidden/>
    <w:rsid w:val="0046697C"/>
    <w:rPr>
      <w:rFonts w:ascii="Segoe UI" w:eastAsia="Calibri" w:hAnsi="Segoe UI" w:cs="Segoe UI"/>
      <w:sz w:val="18"/>
      <w:szCs w:val="18"/>
      <w:lang w:val="pt-PT"/>
    </w:rPr>
  </w:style>
  <w:style w:type="character" w:styleId="Hyperlink">
    <w:name w:val="Hyperlink"/>
    <w:basedOn w:val="Fontepargpadro"/>
    <w:uiPriority w:val="99"/>
    <w:unhideWhenUsed/>
    <w:rsid w:val="0046697C"/>
    <w:rPr>
      <w:color w:val="0563C1" w:themeColor="hyperlink"/>
      <w:u w:val="single"/>
    </w:rPr>
  </w:style>
  <w:style w:type="character" w:styleId="nfase">
    <w:name w:val="Emphasis"/>
    <w:basedOn w:val="Fontepargpadro"/>
    <w:uiPriority w:val="20"/>
    <w:qFormat/>
    <w:rsid w:val="0046697C"/>
    <w:rPr>
      <w:i/>
      <w:iCs/>
    </w:rPr>
  </w:style>
  <w:style w:type="character" w:styleId="Forte">
    <w:name w:val="Strong"/>
    <w:basedOn w:val="Fontepargpadro"/>
    <w:uiPriority w:val="22"/>
    <w:qFormat/>
    <w:rsid w:val="0046697C"/>
    <w:rPr>
      <w:b/>
      <w:bCs/>
    </w:rPr>
  </w:style>
  <w:style w:type="paragraph" w:styleId="Cabealho">
    <w:name w:val="header"/>
    <w:basedOn w:val="Normal"/>
    <w:link w:val="CabealhoChar"/>
    <w:uiPriority w:val="99"/>
    <w:unhideWhenUsed/>
    <w:rsid w:val="00D11E83"/>
    <w:pPr>
      <w:tabs>
        <w:tab w:val="center" w:pos="4252"/>
        <w:tab w:val="right" w:pos="8504"/>
      </w:tabs>
    </w:pPr>
  </w:style>
  <w:style w:type="character" w:customStyle="1" w:styleId="CabealhoChar">
    <w:name w:val="Cabeçalho Char"/>
    <w:basedOn w:val="Fontepargpadro"/>
    <w:link w:val="Cabealho"/>
    <w:uiPriority w:val="99"/>
    <w:rsid w:val="00D11E83"/>
    <w:rPr>
      <w:rFonts w:ascii="Calibri" w:eastAsia="Calibri" w:hAnsi="Calibri" w:cs="Calibri"/>
      <w:lang w:val="pt-PT"/>
    </w:rPr>
  </w:style>
  <w:style w:type="paragraph" w:styleId="Rodap">
    <w:name w:val="footer"/>
    <w:basedOn w:val="Normal"/>
    <w:link w:val="RodapChar"/>
    <w:uiPriority w:val="99"/>
    <w:unhideWhenUsed/>
    <w:rsid w:val="00D11E83"/>
    <w:pPr>
      <w:tabs>
        <w:tab w:val="center" w:pos="4252"/>
        <w:tab w:val="right" w:pos="8504"/>
      </w:tabs>
    </w:pPr>
  </w:style>
  <w:style w:type="character" w:customStyle="1" w:styleId="RodapChar">
    <w:name w:val="Rodapé Char"/>
    <w:basedOn w:val="Fontepargpadro"/>
    <w:link w:val="Rodap"/>
    <w:uiPriority w:val="99"/>
    <w:rsid w:val="00D11E83"/>
    <w:rPr>
      <w:rFonts w:ascii="Calibri" w:eastAsia="Calibri" w:hAnsi="Calibri" w:cs="Calibri"/>
      <w:lang w:val="pt-PT"/>
    </w:rPr>
  </w:style>
  <w:style w:type="paragraph" w:customStyle="1" w:styleId="Default">
    <w:name w:val="Default"/>
    <w:rsid w:val="00876E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ontepargpadro"/>
    <w:uiPriority w:val="99"/>
    <w:semiHidden/>
    <w:unhideWhenUsed/>
    <w:rsid w:val="009849CD"/>
    <w:rPr>
      <w:color w:val="605E5C"/>
      <w:shd w:val="clear" w:color="auto" w:fill="E1DFDD"/>
    </w:rPr>
  </w:style>
  <w:style w:type="character" w:customStyle="1" w:styleId="w8qarf">
    <w:name w:val="w8qarf"/>
    <w:basedOn w:val="Fontepargpadro"/>
    <w:rsid w:val="00FE694D"/>
  </w:style>
  <w:style w:type="character" w:customStyle="1" w:styleId="lrzxr">
    <w:name w:val="lrzxr"/>
    <w:basedOn w:val="Fontepargpadro"/>
    <w:rsid w:val="00FE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mpap.mp.br" TargetMode="External"/><Relationship Id="rId3" Type="http://schemas.openxmlformats.org/officeDocument/2006/relationships/settings" Target="settings.xml"/><Relationship Id="rId7" Type="http://schemas.openxmlformats.org/officeDocument/2006/relationships/hyperlink" Target="http://www.curiauleil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4883</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2022-10-21T12:50:00Z</cp:lastPrinted>
  <dcterms:created xsi:type="dcterms:W3CDTF">2022-10-24T18:49:00Z</dcterms:created>
  <dcterms:modified xsi:type="dcterms:W3CDTF">2022-11-16T11:13:00Z</dcterms:modified>
</cp:coreProperties>
</file>